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F9423" w14:textId="7849E6EC" w:rsidR="0083768B" w:rsidRPr="00E83D72" w:rsidRDefault="0083768B" w:rsidP="004575AE">
      <w:pPr>
        <w:rPr>
          <w:rFonts w:ascii="Times New Roman" w:hAnsi="Times New Roman" w:cs="Times New Roman"/>
          <w:sz w:val="24"/>
          <w:szCs w:val="24"/>
        </w:rPr>
      </w:pPr>
    </w:p>
    <w:p w14:paraId="1C82F535" w14:textId="462CE75E" w:rsidR="00786982" w:rsidRPr="00E83D72" w:rsidRDefault="00E83218" w:rsidP="00786982">
      <w:pPr>
        <w:rPr>
          <w:rFonts w:ascii="Times New Roman" w:hAnsi="Times New Roman" w:cs="Times New Roman"/>
          <w:sz w:val="24"/>
          <w:szCs w:val="24"/>
        </w:rPr>
      </w:pPr>
      <w:r w:rsidRPr="00E83D72">
        <w:rPr>
          <w:rFonts w:ascii="Times New Roman" w:hAnsi="Times New Roman" w:cs="Times New Roman"/>
          <w:b/>
          <w:noProof/>
          <w:sz w:val="24"/>
          <w:szCs w:val="24"/>
          <w:lang w:eastAsia="tr-TR"/>
        </w:rPr>
        <w:drawing>
          <wp:anchor distT="0" distB="0" distL="114300" distR="114300" simplePos="0" relativeHeight="251661312" behindDoc="0" locked="0" layoutInCell="1" allowOverlap="1" wp14:anchorId="1087EF02" wp14:editId="50070B2F">
            <wp:simplePos x="0" y="0"/>
            <wp:positionH relativeFrom="column">
              <wp:posOffset>-4445</wp:posOffset>
            </wp:positionH>
            <wp:positionV relativeFrom="paragraph">
              <wp:posOffset>10160</wp:posOffset>
            </wp:positionV>
            <wp:extent cx="962025" cy="1009650"/>
            <wp:effectExtent l="0" t="0" r="9525" b="0"/>
            <wp:wrapNone/>
            <wp:docPr id="10" name="Resim 16">
              <a:extLst xmlns:a="http://schemas.openxmlformats.org/drawingml/2006/main">
                <a:ext uri="{FF2B5EF4-FFF2-40B4-BE49-F238E27FC236}">
                  <a16:creationId xmlns:a16="http://schemas.microsoft.com/office/drawing/2014/main" id="{D89482D2-8D1F-C94C-9E9A-A742B1CCB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6">
                      <a:extLst>
                        <a:ext uri="{FF2B5EF4-FFF2-40B4-BE49-F238E27FC236}">
                          <a16:creationId xmlns:a16="http://schemas.microsoft.com/office/drawing/2014/main" id="{D89482D2-8D1F-C94C-9E9A-A742B1CCB8B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D72">
        <w:rPr>
          <w:rFonts w:ascii="Times New Roman" w:hAnsi="Times New Roman" w:cs="Times New Roman"/>
          <w:b/>
          <w:noProof/>
          <w:sz w:val="24"/>
          <w:szCs w:val="24"/>
          <w:lang w:eastAsia="tr-TR"/>
        </w:rPr>
        <w:drawing>
          <wp:anchor distT="0" distB="0" distL="114300" distR="114300" simplePos="0" relativeHeight="251663360" behindDoc="0" locked="0" layoutInCell="1" allowOverlap="1" wp14:anchorId="05349578" wp14:editId="3944F6B9">
            <wp:simplePos x="0" y="0"/>
            <wp:positionH relativeFrom="margin">
              <wp:posOffset>7882255</wp:posOffset>
            </wp:positionH>
            <wp:positionV relativeFrom="paragraph">
              <wp:posOffset>10160</wp:posOffset>
            </wp:positionV>
            <wp:extent cx="1009650" cy="981075"/>
            <wp:effectExtent l="0" t="0" r="0" b="9525"/>
            <wp:wrapNone/>
            <wp:docPr id="8" name="Picture 7" descr="C:\Users\arsiv\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arsiv\Desktop\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pic:spPr>
                </pic:pic>
              </a:graphicData>
            </a:graphic>
            <wp14:sizeRelH relativeFrom="margin">
              <wp14:pctWidth>0</wp14:pctWidth>
            </wp14:sizeRelH>
            <wp14:sizeRelV relativeFrom="margin">
              <wp14:pctHeight>0</wp14:pctHeight>
            </wp14:sizeRelV>
          </wp:anchor>
        </w:drawing>
      </w:r>
    </w:p>
    <w:p w14:paraId="3B5C4907" w14:textId="383B29AA" w:rsidR="004575AE" w:rsidRDefault="004575AE" w:rsidP="00E83218">
      <w:pPr>
        <w:rPr>
          <w:rFonts w:ascii="Times New Roman" w:hAnsi="Times New Roman" w:cs="Times New Roman"/>
          <w:b/>
          <w:sz w:val="24"/>
          <w:szCs w:val="24"/>
        </w:rPr>
      </w:pPr>
    </w:p>
    <w:p w14:paraId="5E6A68AF" w14:textId="07193CFB" w:rsidR="004575AE" w:rsidRPr="00E83D72" w:rsidRDefault="00C676B4" w:rsidP="00F5361E">
      <w:pPr>
        <w:jc w:val="center"/>
        <w:rPr>
          <w:rFonts w:ascii="Times New Roman" w:hAnsi="Times New Roman" w:cs="Times New Roman"/>
          <w:b/>
          <w:sz w:val="24"/>
          <w:szCs w:val="24"/>
        </w:rPr>
      </w:pPr>
      <w:r>
        <w:rPr>
          <w:rFonts w:ascii="Times New Roman" w:hAnsi="Times New Roman" w:cs="Times New Roman"/>
          <w:b/>
          <w:sz w:val="24"/>
          <w:szCs w:val="24"/>
        </w:rPr>
        <w:t>JANDARMA GENEL KOMUTANLIĞI</w:t>
      </w:r>
    </w:p>
    <w:p w14:paraId="333EE4EE" w14:textId="54871D09" w:rsidR="00F5361E" w:rsidRPr="00E83D72" w:rsidRDefault="004575AE" w:rsidP="00F5361E">
      <w:pPr>
        <w:jc w:val="center"/>
        <w:rPr>
          <w:rFonts w:ascii="Times New Roman" w:hAnsi="Times New Roman" w:cs="Times New Roman"/>
          <w:b/>
          <w:sz w:val="24"/>
          <w:szCs w:val="24"/>
        </w:rPr>
      </w:pPr>
      <w:r w:rsidRPr="00E83D72">
        <w:rPr>
          <w:rFonts w:ascii="Times New Roman" w:hAnsi="Times New Roman" w:cs="Times New Roman"/>
          <w:b/>
          <w:sz w:val="24"/>
          <w:szCs w:val="24"/>
        </w:rPr>
        <w:t>CİNSİYET EŞİTLİĞİ PLANI</w:t>
      </w:r>
    </w:p>
    <w:p w14:paraId="0EE152C2" w14:textId="6DB1B69A" w:rsidR="00F5361E" w:rsidRPr="00E83D72" w:rsidRDefault="00F5361E" w:rsidP="00F5361E">
      <w:pPr>
        <w:jc w:val="center"/>
        <w:rPr>
          <w:rFonts w:ascii="Times New Roman" w:hAnsi="Times New Roman" w:cs="Times New Roman"/>
          <w:b/>
          <w:sz w:val="24"/>
          <w:szCs w:val="24"/>
        </w:rPr>
      </w:pPr>
      <w:r w:rsidRPr="00E83D72">
        <w:rPr>
          <w:rFonts w:ascii="Times New Roman" w:hAnsi="Times New Roman" w:cs="Times New Roman"/>
          <w:b/>
          <w:sz w:val="24"/>
          <w:szCs w:val="24"/>
        </w:rPr>
        <w:t>(</w:t>
      </w:r>
      <w:r w:rsidR="00AB0DFE">
        <w:rPr>
          <w:rFonts w:ascii="Times New Roman" w:hAnsi="Times New Roman" w:cs="Times New Roman"/>
          <w:b/>
          <w:sz w:val="24"/>
          <w:szCs w:val="24"/>
        </w:rPr>
        <w:t>C</w:t>
      </w:r>
      <w:r w:rsidRPr="00E83D72">
        <w:rPr>
          <w:rFonts w:ascii="Times New Roman" w:hAnsi="Times New Roman" w:cs="Times New Roman"/>
          <w:b/>
          <w:sz w:val="24"/>
          <w:szCs w:val="24"/>
        </w:rPr>
        <w:t>EP)</w:t>
      </w:r>
    </w:p>
    <w:p w14:paraId="75309D36" w14:textId="77777777" w:rsidR="00F5361E" w:rsidRPr="00E83D72" w:rsidRDefault="00F5361E" w:rsidP="00F5361E">
      <w:pPr>
        <w:jc w:val="center"/>
        <w:rPr>
          <w:rFonts w:ascii="Times New Roman" w:hAnsi="Times New Roman" w:cs="Times New Roman"/>
          <w:b/>
          <w:sz w:val="24"/>
          <w:szCs w:val="24"/>
        </w:rPr>
      </w:pPr>
      <w:r w:rsidRPr="00E83D72">
        <w:rPr>
          <w:rFonts w:ascii="Times New Roman" w:hAnsi="Times New Roman" w:cs="Times New Roman"/>
          <w:b/>
          <w:sz w:val="24"/>
          <w:szCs w:val="24"/>
        </w:rPr>
        <w:t>202</w:t>
      </w:r>
      <w:r w:rsidR="00993C84" w:rsidRPr="00E83D72">
        <w:rPr>
          <w:rFonts w:ascii="Times New Roman" w:hAnsi="Times New Roman" w:cs="Times New Roman"/>
          <w:b/>
          <w:sz w:val="24"/>
          <w:szCs w:val="24"/>
        </w:rPr>
        <w:t>4</w:t>
      </w:r>
      <w:r w:rsidRPr="00E83D72">
        <w:rPr>
          <w:rFonts w:ascii="Times New Roman" w:hAnsi="Times New Roman" w:cs="Times New Roman"/>
          <w:b/>
          <w:sz w:val="24"/>
          <w:szCs w:val="24"/>
        </w:rPr>
        <w:t>-202</w:t>
      </w:r>
      <w:r w:rsidR="00993C84" w:rsidRPr="00E83D72">
        <w:rPr>
          <w:rFonts w:ascii="Times New Roman" w:hAnsi="Times New Roman" w:cs="Times New Roman"/>
          <w:b/>
          <w:sz w:val="24"/>
          <w:szCs w:val="24"/>
        </w:rPr>
        <w:t>8</w:t>
      </w:r>
    </w:p>
    <w:p w14:paraId="650C1E6B" w14:textId="77777777" w:rsidR="00F5361E" w:rsidRPr="00E83D72" w:rsidRDefault="006F41F8" w:rsidP="00F5361E">
      <w:pPr>
        <w:rPr>
          <w:rFonts w:ascii="Times New Roman" w:hAnsi="Times New Roman" w:cs="Times New Roman"/>
          <w:b/>
          <w:sz w:val="24"/>
          <w:szCs w:val="24"/>
        </w:rPr>
      </w:pPr>
      <w:r w:rsidRPr="00E83D72">
        <w:rPr>
          <w:rFonts w:ascii="Times New Roman" w:hAnsi="Times New Roman" w:cs="Times New Roman"/>
          <w:b/>
          <w:sz w:val="24"/>
          <w:szCs w:val="24"/>
        </w:rPr>
        <w:t>Kurumsal Kapsam</w:t>
      </w:r>
    </w:p>
    <w:p w14:paraId="1CF7EE2D" w14:textId="6A3D40FE" w:rsidR="006F41F8" w:rsidRPr="00E83D72" w:rsidRDefault="006F41F8" w:rsidP="006F41F8">
      <w:pPr>
        <w:jc w:val="both"/>
        <w:rPr>
          <w:rFonts w:ascii="Times New Roman" w:hAnsi="Times New Roman" w:cs="Times New Roman"/>
          <w:bCs/>
          <w:sz w:val="24"/>
          <w:szCs w:val="24"/>
        </w:rPr>
      </w:pPr>
      <w:r w:rsidRPr="00E83D72">
        <w:rPr>
          <w:rFonts w:ascii="Times New Roman" w:hAnsi="Times New Roman" w:cs="Times New Roman"/>
          <w:sz w:val="24"/>
          <w:szCs w:val="24"/>
        </w:rPr>
        <w:t>Türkiye Cumhuriyeti Jandarması, emniyet ve asayiş ile kamu düzeninin korunmasını sağlayan, kanunların ve Cumhurbaşkanlığı kararnamelerinin verdiği görevleri yerine getiren silahlı genel kolluk kuvvetidir. Jandarmanın görevleri; mülki, adli ve askeri görevler olmak üzere üç ana başlık altında toplanmaktadır. Türkiye genelinde emniyet ve asayişin sağlanmasından; İçişleri Bakanı, illerde Valiler, ilçelerde ise Kaymakamlar sorumludur. İçişleri Bakanı bu görevini; Jandarma Genel Komutanlığı, Emniyet Genel Müdürlüğü ve Sahil Güvenlik Komutanlığı vasıtasıyla yürütmektedir.</w:t>
      </w:r>
      <w:r w:rsidRPr="00E83D72">
        <w:rPr>
          <w:rFonts w:ascii="Times New Roman" w:hAnsi="Times New Roman" w:cs="Times New Roman"/>
          <w:bCs/>
          <w:sz w:val="24"/>
          <w:szCs w:val="24"/>
        </w:rPr>
        <w:t xml:space="preserve"> Sorumluluk alanları açısından; şehir merkezleri Polisin, şehir merkezleri dışında kalan bölgeler Jandarmanın görev ve sorumluluk alanıdır. Ancak, şehir merkezi içinde olmakla birlikte, hizmet gerekleri bakımından uygun görülen yerler, Jandarmanın görev ve sorumluluk alanı olarak tespit edilebilir.</w:t>
      </w:r>
      <w:r w:rsidRPr="00E83D72">
        <w:rPr>
          <w:rFonts w:ascii="Times New Roman" w:hAnsi="Times New Roman" w:cs="Times New Roman"/>
          <w:sz w:val="24"/>
          <w:szCs w:val="24"/>
        </w:rPr>
        <w:t xml:space="preserve"> </w:t>
      </w:r>
      <w:r w:rsidRPr="00E83D72">
        <w:rPr>
          <w:rFonts w:ascii="Times New Roman" w:hAnsi="Times New Roman" w:cs="Times New Roman"/>
          <w:bCs/>
          <w:sz w:val="24"/>
          <w:szCs w:val="24"/>
        </w:rPr>
        <w:t xml:space="preserve">Türkiye yüzölçümünün </w:t>
      </w:r>
      <w:r w:rsidR="001B3A28" w:rsidRPr="00E83D72">
        <w:rPr>
          <w:rFonts w:ascii="Times New Roman" w:hAnsi="Times New Roman" w:cs="Times New Roman"/>
          <w:bCs/>
          <w:sz w:val="24"/>
          <w:szCs w:val="24"/>
        </w:rPr>
        <w:t>%93</w:t>
      </w:r>
      <w:r w:rsidRPr="00E83D72">
        <w:rPr>
          <w:rFonts w:ascii="Times New Roman" w:hAnsi="Times New Roman" w:cs="Times New Roman"/>
          <w:bCs/>
          <w:sz w:val="24"/>
          <w:szCs w:val="24"/>
        </w:rPr>
        <w:t>’ü Jandarma Genel Komutanlığının sorumluluk alanını oluşturmaktadır.</w:t>
      </w:r>
      <w:r w:rsidRPr="00E83D72">
        <w:rPr>
          <w:rFonts w:ascii="Times New Roman" w:eastAsia="Times New Roman" w:hAnsi="Times New Roman" w:cs="Times New Roman"/>
          <w:bCs/>
          <w:color w:val="000000"/>
          <w:sz w:val="24"/>
          <w:szCs w:val="24"/>
          <w:lang w:eastAsia="tr-TR"/>
        </w:rPr>
        <w:t xml:space="preserve"> </w:t>
      </w:r>
      <w:r w:rsidRPr="00E83D72">
        <w:rPr>
          <w:rFonts w:ascii="Times New Roman" w:hAnsi="Times New Roman" w:cs="Times New Roman"/>
          <w:bCs/>
          <w:sz w:val="24"/>
          <w:szCs w:val="24"/>
        </w:rPr>
        <w:t xml:space="preserve">Türkiye nüfusunun </w:t>
      </w:r>
      <w:r w:rsidR="001B3A28" w:rsidRPr="00E83D72">
        <w:rPr>
          <w:rFonts w:ascii="Times New Roman" w:hAnsi="Times New Roman" w:cs="Times New Roman"/>
          <w:bCs/>
          <w:sz w:val="24"/>
          <w:szCs w:val="24"/>
        </w:rPr>
        <w:t>%21</w:t>
      </w:r>
      <w:r w:rsidRPr="00E83D72">
        <w:rPr>
          <w:rFonts w:ascii="Times New Roman" w:hAnsi="Times New Roman" w:cs="Times New Roman"/>
          <w:bCs/>
          <w:sz w:val="24"/>
          <w:szCs w:val="24"/>
        </w:rPr>
        <w:t xml:space="preserve">’i Jandarmanın </w:t>
      </w:r>
      <w:r w:rsidR="00E05BB6" w:rsidRPr="001C4C28">
        <w:rPr>
          <w:rFonts w:ascii="Times New Roman" w:hAnsi="Times New Roman" w:cs="Times New Roman"/>
          <w:bCs/>
          <w:sz w:val="24"/>
          <w:szCs w:val="24"/>
        </w:rPr>
        <w:t>sorumluluk alanında</w:t>
      </w:r>
      <w:r w:rsidR="00E05BB6">
        <w:rPr>
          <w:rFonts w:ascii="Times New Roman" w:hAnsi="Times New Roman" w:cs="Times New Roman"/>
          <w:bCs/>
          <w:sz w:val="24"/>
          <w:szCs w:val="24"/>
        </w:rPr>
        <w:t xml:space="preserve"> </w:t>
      </w:r>
      <w:r w:rsidRPr="00E83D72">
        <w:rPr>
          <w:rFonts w:ascii="Times New Roman" w:hAnsi="Times New Roman" w:cs="Times New Roman"/>
          <w:bCs/>
          <w:sz w:val="24"/>
          <w:szCs w:val="24"/>
        </w:rPr>
        <w:t>bulunmakta olup, özellikle yaz aylarında yerli ve yabancı turizm hareketleri nedeniyle, Jandarma bölgesindeki nüfus y</w:t>
      </w:r>
      <w:r w:rsidR="00F239CF">
        <w:rPr>
          <w:rFonts w:ascii="Times New Roman" w:hAnsi="Times New Roman" w:cs="Times New Roman"/>
          <w:bCs/>
          <w:sz w:val="24"/>
          <w:szCs w:val="24"/>
        </w:rPr>
        <w:t>aklaşık iki katına çıkmaktadır.</w:t>
      </w:r>
    </w:p>
    <w:p w14:paraId="6E78FF20" w14:textId="78B26CC7" w:rsidR="006F41F8" w:rsidRPr="00E83D72" w:rsidRDefault="006F41F8" w:rsidP="006F41F8">
      <w:pPr>
        <w:jc w:val="both"/>
        <w:rPr>
          <w:rFonts w:ascii="Times New Roman" w:hAnsi="Times New Roman" w:cs="Times New Roman"/>
          <w:sz w:val="24"/>
          <w:szCs w:val="24"/>
        </w:rPr>
      </w:pPr>
      <w:r w:rsidRPr="00E83D72">
        <w:rPr>
          <w:rFonts w:ascii="Times New Roman" w:hAnsi="Times New Roman" w:cs="Times New Roman"/>
          <w:sz w:val="24"/>
          <w:szCs w:val="24"/>
        </w:rPr>
        <w:t xml:space="preserve">Jandarma Genel Komutanlığı personeli; subay, astsubay, uzman jandarma, uzman erbaş, devlet memuru ile erbaş ve erlerden oluşmaktadır. Personel mevcudu yaklaşık (200.000) olup, profesyonelleşme oranı </w:t>
      </w:r>
      <w:r w:rsidR="001B3A28" w:rsidRPr="00E83D72">
        <w:rPr>
          <w:rFonts w:ascii="Times New Roman" w:hAnsi="Times New Roman" w:cs="Times New Roman"/>
          <w:sz w:val="24"/>
          <w:szCs w:val="24"/>
        </w:rPr>
        <w:t>%91</w:t>
      </w:r>
      <w:r w:rsidRPr="00E83D72">
        <w:rPr>
          <w:rFonts w:ascii="Times New Roman" w:hAnsi="Times New Roman" w:cs="Times New Roman"/>
          <w:sz w:val="24"/>
          <w:szCs w:val="24"/>
        </w:rPr>
        <w:t xml:space="preserve">’dir. Söz konusu personel içinde kadın personel de istihdam edilmektedir. İnsan kaynağı tedarikinde personelin %10’unun kadın olmasına dikkat edilmektedir. Kurumumuzda kadın subay-astsubay, kadın yöneticiler, kadın devlet memurları istihdamlarında, işin gerektirdiği liyakat ve yeterlilik kriterleri </w:t>
      </w:r>
      <w:r w:rsidR="001B3A28" w:rsidRPr="00E83D72">
        <w:rPr>
          <w:rFonts w:ascii="Times New Roman" w:hAnsi="Times New Roman" w:cs="Times New Roman"/>
          <w:sz w:val="24"/>
          <w:szCs w:val="24"/>
        </w:rPr>
        <w:t xml:space="preserve">en </w:t>
      </w:r>
      <w:r w:rsidRPr="00E83D72">
        <w:rPr>
          <w:rFonts w:ascii="Times New Roman" w:hAnsi="Times New Roman" w:cs="Times New Roman"/>
          <w:sz w:val="24"/>
          <w:szCs w:val="24"/>
        </w:rPr>
        <w:t xml:space="preserve">önemli rolü oynamaktadır. Kadınların iş hayatında eşit paya sahip olduğu kurumumuzda kadın-erkek mesleki </w:t>
      </w:r>
      <w:r w:rsidR="001B3A28" w:rsidRPr="00E83D72">
        <w:rPr>
          <w:rFonts w:ascii="Times New Roman" w:hAnsi="Times New Roman" w:cs="Times New Roman"/>
          <w:sz w:val="24"/>
          <w:szCs w:val="24"/>
        </w:rPr>
        <w:t>iş birliği</w:t>
      </w:r>
      <w:r w:rsidRPr="00E83D72">
        <w:rPr>
          <w:rFonts w:ascii="Times New Roman" w:hAnsi="Times New Roman" w:cs="Times New Roman"/>
          <w:sz w:val="24"/>
          <w:szCs w:val="24"/>
        </w:rPr>
        <w:t xml:space="preserve"> pekiştirilmektedir. </w:t>
      </w:r>
    </w:p>
    <w:p w14:paraId="6C47E9A6" w14:textId="47C34FF2" w:rsidR="006F41F8" w:rsidRPr="00E83D72" w:rsidRDefault="006F41F8" w:rsidP="006F41F8">
      <w:pPr>
        <w:jc w:val="both"/>
        <w:rPr>
          <w:rFonts w:ascii="Times New Roman" w:hAnsi="Times New Roman" w:cs="Times New Roman"/>
          <w:sz w:val="24"/>
          <w:szCs w:val="24"/>
        </w:rPr>
      </w:pPr>
      <w:r w:rsidRPr="00E83D72">
        <w:rPr>
          <w:rFonts w:ascii="Times New Roman" w:hAnsi="Times New Roman" w:cs="Times New Roman"/>
          <w:sz w:val="24"/>
          <w:szCs w:val="24"/>
        </w:rPr>
        <w:lastRenderedPageBreak/>
        <w:t xml:space="preserve">Kamu politikalarında cinsiyet eşitliğinin tam olarak anlaşılabilmesi için cinsiyete göre ayrıştırılmış veri toplama ve izlemeye yönelik kurumsal bir yapının oluşturulması bir gerekliliktir. Sonuç olarak, cinsiyet eşitliğini desteklemek ve teşvik etmek için eşgüdümlü bir yaklaşımla toplumsal </w:t>
      </w:r>
      <w:r w:rsidRPr="00910CAD">
        <w:rPr>
          <w:rFonts w:ascii="Times New Roman" w:hAnsi="Times New Roman" w:cs="Times New Roman"/>
          <w:sz w:val="24"/>
          <w:szCs w:val="24"/>
        </w:rPr>
        <w:t>cinsiyet</w:t>
      </w:r>
      <w:r w:rsidR="00F239CF" w:rsidRPr="00910CAD">
        <w:rPr>
          <w:rFonts w:ascii="Times New Roman" w:hAnsi="Times New Roman" w:cs="Times New Roman"/>
          <w:sz w:val="24"/>
          <w:szCs w:val="24"/>
        </w:rPr>
        <w:t xml:space="preserve"> stratejisine</w:t>
      </w:r>
      <w:r w:rsidRPr="00910CAD">
        <w:rPr>
          <w:rFonts w:ascii="Times New Roman" w:hAnsi="Times New Roman" w:cs="Times New Roman"/>
          <w:sz w:val="24"/>
          <w:szCs w:val="24"/>
        </w:rPr>
        <w:t xml:space="preserve"> yönelik güçlü bir kurumsal taahhüt esastır.</w:t>
      </w:r>
      <w:r w:rsidRPr="00E83D72">
        <w:rPr>
          <w:rFonts w:ascii="Times New Roman" w:hAnsi="Times New Roman" w:cs="Times New Roman"/>
          <w:sz w:val="24"/>
          <w:szCs w:val="24"/>
        </w:rPr>
        <w:t xml:space="preserve"> </w:t>
      </w:r>
    </w:p>
    <w:p w14:paraId="1DDB849C" w14:textId="475BC437" w:rsidR="006F41F8" w:rsidRPr="00E83D72" w:rsidRDefault="006F41F8" w:rsidP="006F41F8">
      <w:pPr>
        <w:jc w:val="both"/>
        <w:rPr>
          <w:rFonts w:ascii="Times New Roman" w:hAnsi="Times New Roman" w:cs="Times New Roman"/>
          <w:sz w:val="24"/>
          <w:szCs w:val="24"/>
        </w:rPr>
      </w:pPr>
      <w:r w:rsidRPr="00E83D72">
        <w:rPr>
          <w:rFonts w:ascii="Times New Roman" w:hAnsi="Times New Roman" w:cs="Times New Roman"/>
          <w:sz w:val="24"/>
          <w:szCs w:val="24"/>
        </w:rPr>
        <w:t>Söz konusu yaklaşımların güvence altına alınması amacıyla, Cinsiyet Eşitliği Planı (</w:t>
      </w:r>
      <w:r w:rsidR="00E83D72">
        <w:rPr>
          <w:rFonts w:ascii="Times New Roman" w:hAnsi="Times New Roman" w:cs="Times New Roman"/>
          <w:sz w:val="24"/>
          <w:szCs w:val="24"/>
        </w:rPr>
        <w:t>C</w:t>
      </w:r>
      <w:r w:rsidRPr="00E83D72">
        <w:rPr>
          <w:rFonts w:ascii="Times New Roman" w:hAnsi="Times New Roman" w:cs="Times New Roman"/>
          <w:sz w:val="24"/>
          <w:szCs w:val="24"/>
        </w:rPr>
        <w:t>EP) hazırlanarak, yürürlüğe konulacaktır. Planın tamamında cinsiyet eşitliğinin sağlanması için; kamu hizmetleri sunulurken kadınların ve erkeklerin farklı ihtiyaç ve önceliklerini barındıran</w:t>
      </w:r>
      <w:r w:rsidR="001B3A28" w:rsidRPr="00E83D72">
        <w:rPr>
          <w:rFonts w:ascii="Times New Roman" w:hAnsi="Times New Roman" w:cs="Times New Roman"/>
          <w:sz w:val="24"/>
          <w:szCs w:val="24"/>
        </w:rPr>
        <w:t xml:space="preserve"> </w:t>
      </w:r>
      <w:r w:rsidRPr="00E83D72">
        <w:rPr>
          <w:rFonts w:ascii="Times New Roman" w:hAnsi="Times New Roman" w:cs="Times New Roman"/>
          <w:sz w:val="24"/>
          <w:szCs w:val="24"/>
        </w:rPr>
        <w:t xml:space="preserve">cinsiyete duyarlı yaklaşım benimsenecektir. </w:t>
      </w:r>
      <w:r w:rsidR="00E83D72">
        <w:rPr>
          <w:rFonts w:ascii="Times New Roman" w:hAnsi="Times New Roman" w:cs="Times New Roman"/>
          <w:sz w:val="24"/>
          <w:szCs w:val="24"/>
        </w:rPr>
        <w:t>C</w:t>
      </w:r>
      <w:r w:rsidRPr="00E83D72">
        <w:rPr>
          <w:rFonts w:ascii="Times New Roman" w:hAnsi="Times New Roman" w:cs="Times New Roman"/>
          <w:sz w:val="24"/>
          <w:szCs w:val="24"/>
        </w:rPr>
        <w:t xml:space="preserve">EP ile ilgili adımlar ve göstergeler aşağıdaki süreçle özetlenmiştir. Kurumumuzun </w:t>
      </w:r>
      <w:r w:rsidR="00E83D72">
        <w:rPr>
          <w:rFonts w:ascii="Times New Roman" w:hAnsi="Times New Roman" w:cs="Times New Roman"/>
          <w:sz w:val="24"/>
          <w:szCs w:val="24"/>
        </w:rPr>
        <w:t>C</w:t>
      </w:r>
      <w:r w:rsidRPr="00E83D72">
        <w:rPr>
          <w:rFonts w:ascii="Times New Roman" w:hAnsi="Times New Roman" w:cs="Times New Roman"/>
          <w:sz w:val="24"/>
          <w:szCs w:val="24"/>
        </w:rPr>
        <w:t>EP'inde AB standartları</w:t>
      </w:r>
      <w:r w:rsidR="001B3A28" w:rsidRPr="00E83D72">
        <w:rPr>
          <w:rFonts w:ascii="Times New Roman" w:hAnsi="Times New Roman" w:cs="Times New Roman"/>
          <w:sz w:val="24"/>
          <w:szCs w:val="24"/>
        </w:rPr>
        <w:t xml:space="preserve"> ve </w:t>
      </w:r>
      <w:r w:rsidRPr="00E83D72">
        <w:rPr>
          <w:rFonts w:ascii="Times New Roman" w:hAnsi="Times New Roman" w:cs="Times New Roman"/>
          <w:sz w:val="24"/>
          <w:szCs w:val="24"/>
        </w:rPr>
        <w:t>Toplumsal Cinsiyet Eşitliği Stratejisi (2020-2025)</w:t>
      </w:r>
      <w:r w:rsidR="004F35E8" w:rsidRPr="00E83D72">
        <w:rPr>
          <w:rFonts w:ascii="Times New Roman" w:hAnsi="Times New Roman" w:cs="Times New Roman"/>
          <w:sz w:val="24"/>
          <w:szCs w:val="24"/>
        </w:rPr>
        <w:t xml:space="preserve">, Jandarma Genel Komutanlığı ve Sahil Güvenlik Komutanlığı Personel Yönetmeliği’nin 5’inci maddesi ve Jandarma Genel Komutanlığı İnsangücü İhtiyacının Planlanması Hakkında Yönetmelik </w:t>
      </w:r>
      <w:r w:rsidRPr="00E83D72">
        <w:rPr>
          <w:rFonts w:ascii="Times New Roman" w:hAnsi="Times New Roman" w:cs="Times New Roman"/>
          <w:sz w:val="24"/>
          <w:szCs w:val="24"/>
        </w:rPr>
        <w:t>dikkate alınmıştır.</w:t>
      </w:r>
    </w:p>
    <w:p w14:paraId="097B1F87" w14:textId="4C3F9022" w:rsidR="003A323F" w:rsidRPr="00E83D72" w:rsidRDefault="003A323F" w:rsidP="00F5361E">
      <w:pPr>
        <w:jc w:val="both"/>
        <w:rPr>
          <w:rFonts w:ascii="Times New Roman" w:hAnsi="Times New Roman" w:cs="Times New Roman"/>
          <w:sz w:val="24"/>
          <w:szCs w:val="24"/>
        </w:rPr>
      </w:pPr>
      <w:r w:rsidRPr="00E83D72">
        <w:rPr>
          <w:rFonts w:ascii="Times New Roman" w:hAnsi="Times New Roman" w:cs="Times New Roman"/>
          <w:sz w:val="24"/>
          <w:szCs w:val="24"/>
        </w:rPr>
        <w:t xml:space="preserve">İyi yapılandırılmış bir toplumsal cinsiyet stratejisi, kurumların toplumsal cinsiyeti kurumsal düzeyde araştırma ve inovasyon içeriğine </w:t>
      </w:r>
      <w:r w:rsidR="00C45F8E" w:rsidRPr="00E83D72">
        <w:rPr>
          <w:rFonts w:ascii="Times New Roman" w:hAnsi="Times New Roman" w:cs="Times New Roman"/>
          <w:sz w:val="24"/>
          <w:szCs w:val="24"/>
        </w:rPr>
        <w:t>dâhil</w:t>
      </w:r>
      <w:r w:rsidRPr="00E83D72">
        <w:rPr>
          <w:rFonts w:ascii="Times New Roman" w:hAnsi="Times New Roman" w:cs="Times New Roman"/>
          <w:sz w:val="24"/>
          <w:szCs w:val="24"/>
        </w:rPr>
        <w:t xml:space="preserve"> edebilecekleri temel çerçeveyi sağlar. Kurumumuzun 202</w:t>
      </w:r>
      <w:r w:rsidR="004F35E8" w:rsidRPr="00E83D72">
        <w:rPr>
          <w:rFonts w:ascii="Times New Roman" w:hAnsi="Times New Roman" w:cs="Times New Roman"/>
          <w:sz w:val="24"/>
          <w:szCs w:val="24"/>
        </w:rPr>
        <w:t>4</w:t>
      </w:r>
      <w:r w:rsidRPr="00E83D72">
        <w:rPr>
          <w:rFonts w:ascii="Times New Roman" w:hAnsi="Times New Roman" w:cs="Times New Roman"/>
          <w:sz w:val="24"/>
          <w:szCs w:val="24"/>
        </w:rPr>
        <w:t>-202</w:t>
      </w:r>
      <w:r w:rsidR="004F35E8" w:rsidRPr="00E83D72">
        <w:rPr>
          <w:rFonts w:ascii="Times New Roman" w:hAnsi="Times New Roman" w:cs="Times New Roman"/>
          <w:sz w:val="24"/>
          <w:szCs w:val="24"/>
        </w:rPr>
        <w:t>8</w:t>
      </w:r>
      <w:r w:rsidRPr="00E83D72">
        <w:rPr>
          <w:rFonts w:ascii="Times New Roman" w:hAnsi="Times New Roman" w:cs="Times New Roman"/>
          <w:sz w:val="24"/>
          <w:szCs w:val="24"/>
        </w:rPr>
        <w:t xml:space="preserve"> yıllarını kapsay</w:t>
      </w:r>
      <w:r w:rsidR="00B657F4">
        <w:rPr>
          <w:rFonts w:ascii="Times New Roman" w:hAnsi="Times New Roman" w:cs="Times New Roman"/>
          <w:sz w:val="24"/>
          <w:szCs w:val="24"/>
        </w:rPr>
        <w:t xml:space="preserve">an ilk "Cinsiyet </w:t>
      </w:r>
      <w:r w:rsidR="00B657F4" w:rsidRPr="00910CAD">
        <w:rPr>
          <w:rFonts w:ascii="Times New Roman" w:hAnsi="Times New Roman" w:cs="Times New Roman"/>
          <w:sz w:val="24"/>
          <w:szCs w:val="24"/>
        </w:rPr>
        <w:t>Eşitliği Planı</w:t>
      </w:r>
      <w:r w:rsidRPr="00910CAD">
        <w:rPr>
          <w:rFonts w:ascii="Times New Roman" w:hAnsi="Times New Roman" w:cs="Times New Roman"/>
          <w:sz w:val="24"/>
          <w:szCs w:val="24"/>
        </w:rPr>
        <w:t xml:space="preserve"> (CEP)</w:t>
      </w:r>
      <w:r w:rsidR="00B657F4" w:rsidRPr="00910CAD">
        <w:rPr>
          <w:rFonts w:ascii="Times New Roman" w:hAnsi="Times New Roman" w:cs="Times New Roman"/>
          <w:sz w:val="24"/>
          <w:szCs w:val="24"/>
        </w:rPr>
        <w:t>”</w:t>
      </w:r>
      <w:r w:rsidRPr="00910CAD">
        <w:rPr>
          <w:rFonts w:ascii="Times New Roman" w:hAnsi="Times New Roman" w:cs="Times New Roman"/>
          <w:sz w:val="24"/>
          <w:szCs w:val="24"/>
        </w:rPr>
        <w:t>,</w:t>
      </w:r>
      <w:r w:rsidRPr="00E83D72">
        <w:rPr>
          <w:rFonts w:ascii="Times New Roman" w:hAnsi="Times New Roman" w:cs="Times New Roman"/>
          <w:sz w:val="24"/>
          <w:szCs w:val="24"/>
        </w:rPr>
        <w:t xml:space="preserve"> araştırma ve inovasyonda toplumsal cinsiyet eşitliğini teşvik etmeyi amaçlayan tüm girişimler için kılavuz ve ilkeler oluşturmayı hedefleyen bir çalışma belgesidir.</w:t>
      </w:r>
    </w:p>
    <w:p w14:paraId="53754320" w14:textId="4644A0F4" w:rsidR="003A323F" w:rsidRPr="00E83D72" w:rsidRDefault="003A323F" w:rsidP="00F5361E">
      <w:pPr>
        <w:jc w:val="both"/>
        <w:rPr>
          <w:rFonts w:ascii="Times New Roman" w:hAnsi="Times New Roman" w:cs="Times New Roman"/>
          <w:sz w:val="24"/>
          <w:szCs w:val="24"/>
        </w:rPr>
      </w:pPr>
      <w:r w:rsidRPr="00E83D72">
        <w:rPr>
          <w:rFonts w:ascii="Times New Roman" w:hAnsi="Times New Roman" w:cs="Times New Roman"/>
          <w:sz w:val="24"/>
          <w:szCs w:val="24"/>
        </w:rPr>
        <w:t xml:space="preserve">Bu </w:t>
      </w:r>
      <w:r w:rsidR="001B3A28" w:rsidRPr="00E83D72">
        <w:rPr>
          <w:rFonts w:ascii="Times New Roman" w:hAnsi="Times New Roman" w:cs="Times New Roman"/>
          <w:sz w:val="24"/>
          <w:szCs w:val="24"/>
        </w:rPr>
        <w:t>p</w:t>
      </w:r>
      <w:r w:rsidRPr="00E83D72">
        <w:rPr>
          <w:rFonts w:ascii="Times New Roman" w:hAnsi="Times New Roman" w:cs="Times New Roman"/>
          <w:sz w:val="24"/>
          <w:szCs w:val="24"/>
        </w:rPr>
        <w:t xml:space="preserve">lanının amacı, cinsiyet eşitliğini ilerletmek </w:t>
      </w:r>
      <w:r w:rsidR="001B3A28" w:rsidRPr="00E83D72">
        <w:rPr>
          <w:rFonts w:ascii="Times New Roman" w:hAnsi="Times New Roman" w:cs="Times New Roman"/>
          <w:sz w:val="24"/>
          <w:szCs w:val="24"/>
        </w:rPr>
        <w:t xml:space="preserve">amacıyla </w:t>
      </w:r>
      <w:r w:rsidRPr="00E83D72">
        <w:rPr>
          <w:rFonts w:ascii="Times New Roman" w:hAnsi="Times New Roman" w:cs="Times New Roman"/>
          <w:sz w:val="24"/>
          <w:szCs w:val="24"/>
        </w:rPr>
        <w:t xml:space="preserve">özel hedefler belirlemek için bir çerçeve oluşturmak ve fırsat eşitliğine olan bağlılığımızı desteklemek için kurumsal bir </w:t>
      </w:r>
      <w:r w:rsidR="004F35E8" w:rsidRPr="00E83D72">
        <w:rPr>
          <w:rFonts w:ascii="Times New Roman" w:hAnsi="Times New Roman" w:cs="Times New Roman"/>
          <w:sz w:val="24"/>
          <w:szCs w:val="24"/>
        </w:rPr>
        <w:t>strateji ve eylem planı</w:t>
      </w:r>
      <w:r w:rsidRPr="00E83D72">
        <w:rPr>
          <w:rFonts w:ascii="Times New Roman" w:hAnsi="Times New Roman" w:cs="Times New Roman"/>
          <w:sz w:val="24"/>
          <w:szCs w:val="24"/>
        </w:rPr>
        <w:t xml:space="preserve"> oluşturmaktır.</w:t>
      </w:r>
    </w:p>
    <w:p w14:paraId="549D0E99" w14:textId="1895AB38" w:rsidR="004F35E8" w:rsidRPr="00E83D72" w:rsidRDefault="004F35E8" w:rsidP="004F35E8">
      <w:pPr>
        <w:jc w:val="both"/>
        <w:rPr>
          <w:rFonts w:ascii="Times New Roman" w:hAnsi="Times New Roman" w:cs="Times New Roman"/>
          <w:b/>
          <w:sz w:val="24"/>
          <w:szCs w:val="24"/>
        </w:rPr>
      </w:pPr>
      <w:r w:rsidRPr="00E83D72">
        <w:rPr>
          <w:rFonts w:ascii="Times New Roman" w:hAnsi="Times New Roman" w:cs="Times New Roman"/>
          <w:b/>
          <w:sz w:val="24"/>
          <w:szCs w:val="24"/>
        </w:rPr>
        <w:t xml:space="preserve">Bu </w:t>
      </w:r>
      <w:r w:rsidR="00E83D72">
        <w:rPr>
          <w:rFonts w:ascii="Times New Roman" w:hAnsi="Times New Roman" w:cs="Times New Roman"/>
          <w:b/>
          <w:sz w:val="24"/>
          <w:szCs w:val="24"/>
        </w:rPr>
        <w:t>C</w:t>
      </w:r>
      <w:r w:rsidRPr="00E83D72">
        <w:rPr>
          <w:rFonts w:ascii="Times New Roman" w:hAnsi="Times New Roman" w:cs="Times New Roman"/>
          <w:b/>
          <w:sz w:val="24"/>
          <w:szCs w:val="24"/>
        </w:rPr>
        <w:t>EP altı bölüm halinde düzenlenmiştir:</w:t>
      </w:r>
    </w:p>
    <w:p w14:paraId="2845D39B" w14:textId="391245BC" w:rsidR="004F35E8" w:rsidRPr="00E83D72" w:rsidRDefault="004F35E8" w:rsidP="004F35E8">
      <w:pPr>
        <w:rPr>
          <w:rFonts w:ascii="Times New Roman" w:hAnsi="Times New Roman" w:cs="Times New Roman"/>
          <w:sz w:val="24"/>
          <w:szCs w:val="24"/>
        </w:rPr>
      </w:pPr>
      <w:r w:rsidRPr="00E83D72">
        <w:rPr>
          <w:rFonts w:ascii="Times New Roman" w:hAnsi="Times New Roman" w:cs="Times New Roman"/>
          <w:sz w:val="24"/>
          <w:szCs w:val="24"/>
        </w:rPr>
        <w:t>Bölüm I. Cinsiyet Eşitliği için Kurumsallaşma ve Kapasite Geliştirme ............</w:t>
      </w:r>
      <w:r w:rsidR="001B3A28" w:rsidRPr="00E83D72">
        <w:rPr>
          <w:rFonts w:ascii="Times New Roman" w:hAnsi="Times New Roman" w:cs="Times New Roman"/>
          <w:sz w:val="24"/>
          <w:szCs w:val="24"/>
        </w:rPr>
        <w:t>...............</w:t>
      </w:r>
      <w:r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p>
    <w:p w14:paraId="19D3BADA" w14:textId="520E87F9"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Bölüm II. İşe Alım, Kariyer Gelişimi ve Yurt Dışı Görevlendirmeler.............................</w:t>
      </w:r>
      <w:r w:rsidR="001B3A28" w:rsidRPr="00E83D72">
        <w:rPr>
          <w:rFonts w:ascii="Times New Roman" w:hAnsi="Times New Roman" w:cs="Times New Roman"/>
          <w:sz w:val="24"/>
          <w:szCs w:val="24"/>
        </w:rPr>
        <w:t>.....</w:t>
      </w:r>
      <w:r w:rsidRPr="00E83D72">
        <w:rPr>
          <w:rFonts w:ascii="Times New Roman" w:hAnsi="Times New Roman" w:cs="Times New Roman"/>
          <w:sz w:val="24"/>
          <w:szCs w:val="24"/>
        </w:rPr>
        <w:t xml:space="preserve"> </w:t>
      </w:r>
    </w:p>
    <w:p w14:paraId="6AB3F2FE" w14:textId="0D0A1976"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Bölüm III. İş-Yaşam Dengesi................................................................................................</w:t>
      </w:r>
      <w:r w:rsidR="001B3A28" w:rsidRPr="00E83D72">
        <w:rPr>
          <w:rFonts w:ascii="Times New Roman" w:hAnsi="Times New Roman" w:cs="Times New Roman"/>
          <w:sz w:val="24"/>
          <w:szCs w:val="24"/>
        </w:rPr>
        <w:t>.</w:t>
      </w:r>
      <w:r w:rsidRPr="00E83D72">
        <w:rPr>
          <w:rFonts w:ascii="Times New Roman" w:hAnsi="Times New Roman" w:cs="Times New Roman"/>
          <w:sz w:val="24"/>
          <w:szCs w:val="24"/>
        </w:rPr>
        <w:t xml:space="preserve"> </w:t>
      </w:r>
    </w:p>
    <w:p w14:paraId="147DE426" w14:textId="77777777"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 xml:space="preserve">Bölüm IV. Karar Alma ve Liderlik ........................................................................................ </w:t>
      </w:r>
    </w:p>
    <w:p w14:paraId="3CA65288" w14:textId="577F8760"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Bölüm V. Toplumsal Cinsiyet Boyutunun Araştırma İçeriğine Entegrasyonu ....................</w:t>
      </w:r>
      <w:r w:rsidR="001B3A28" w:rsidRPr="00E83D72">
        <w:rPr>
          <w:rFonts w:ascii="Times New Roman" w:hAnsi="Times New Roman" w:cs="Times New Roman"/>
          <w:sz w:val="24"/>
          <w:szCs w:val="24"/>
        </w:rPr>
        <w:t>.</w:t>
      </w:r>
      <w:r w:rsidRPr="00E83D72">
        <w:rPr>
          <w:rFonts w:ascii="Times New Roman" w:hAnsi="Times New Roman" w:cs="Times New Roman"/>
          <w:sz w:val="24"/>
          <w:szCs w:val="24"/>
        </w:rPr>
        <w:t xml:space="preserve"> </w:t>
      </w:r>
    </w:p>
    <w:p w14:paraId="53B9053F" w14:textId="39DD2E82"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Bölüm VI. Kadına Yönelik Şiddet, Cinsel Taciz ve Ayrımcılıkla Mücadele…………</w:t>
      </w:r>
      <w:r w:rsidR="001B3A28" w:rsidRPr="00E83D72">
        <w:rPr>
          <w:rFonts w:ascii="Times New Roman" w:hAnsi="Times New Roman" w:cs="Times New Roman"/>
          <w:sz w:val="24"/>
          <w:szCs w:val="24"/>
        </w:rPr>
        <w:t>…….</w:t>
      </w:r>
      <w:r w:rsidRPr="00E83D72">
        <w:rPr>
          <w:rFonts w:ascii="Times New Roman" w:hAnsi="Times New Roman" w:cs="Times New Roman"/>
          <w:sz w:val="24"/>
          <w:szCs w:val="24"/>
        </w:rPr>
        <w:t xml:space="preserve"> </w:t>
      </w:r>
    </w:p>
    <w:p w14:paraId="0DDCE3F2" w14:textId="77777777" w:rsidR="002568DB" w:rsidRPr="00E83D72" w:rsidRDefault="002568DB" w:rsidP="00086696">
      <w:pPr>
        <w:jc w:val="both"/>
        <w:rPr>
          <w:rFonts w:ascii="Times New Roman" w:hAnsi="Times New Roman" w:cs="Times New Roman"/>
          <w:b/>
          <w:sz w:val="24"/>
          <w:szCs w:val="24"/>
        </w:rPr>
      </w:pPr>
    </w:p>
    <w:p w14:paraId="6E217BF3" w14:textId="7041B335" w:rsidR="00086696" w:rsidRPr="00E83D72" w:rsidRDefault="00086696" w:rsidP="002568DB">
      <w:pPr>
        <w:jc w:val="center"/>
        <w:rPr>
          <w:rFonts w:ascii="Times New Roman" w:hAnsi="Times New Roman" w:cs="Times New Roman"/>
          <w:b/>
          <w:sz w:val="24"/>
          <w:szCs w:val="24"/>
        </w:rPr>
      </w:pPr>
      <w:r w:rsidRPr="00E83D72">
        <w:rPr>
          <w:rFonts w:ascii="Times New Roman" w:hAnsi="Times New Roman" w:cs="Times New Roman"/>
          <w:b/>
          <w:sz w:val="24"/>
          <w:szCs w:val="24"/>
        </w:rPr>
        <w:lastRenderedPageBreak/>
        <w:t>Bölüm I. Cinsiyet Eşitliği için Kurumsallaşma ve Kapasite Geliştirme</w:t>
      </w:r>
    </w:p>
    <w:p w14:paraId="159D0C98" w14:textId="5303EA7C" w:rsidR="00086696" w:rsidRPr="00E83D72" w:rsidRDefault="00086696" w:rsidP="00086696">
      <w:pPr>
        <w:jc w:val="both"/>
        <w:rPr>
          <w:rFonts w:ascii="Times New Roman" w:hAnsi="Times New Roman" w:cs="Times New Roman"/>
          <w:sz w:val="24"/>
          <w:szCs w:val="24"/>
        </w:rPr>
      </w:pPr>
      <w:r w:rsidRPr="00E83D72">
        <w:rPr>
          <w:rFonts w:ascii="Times New Roman" w:hAnsi="Times New Roman" w:cs="Times New Roman"/>
          <w:sz w:val="24"/>
          <w:szCs w:val="24"/>
        </w:rPr>
        <w:t>Türkiye Cumhuriyeti 1982 Anayasası (Md.10) herkesin dil, ırk, renk, cinsiyet, siyasi düşünce, felsefi inanç, din, mezhep ve benzeri sebeplerle ayırım gözetilmeksizin kanun önünde eşit olduğunu açıkça belirtmektedir. Erkekler ve kadınlar eşit haklara sahiptir ve Devlet bu eşitliğin uygulamada var olmasını sağlamakla yükümlüdür. Bu maksatla alınacak tedbirler eşitlik ilkesine aykırı sayılamaz. Devlet organları ve idare makamları bütün işlemlerinde kanun önünde eşitlik ilkesine uygun olarak hareket etmek zorundadırlar.</w:t>
      </w:r>
      <w:r w:rsidR="00477CD9" w:rsidRPr="00E83D72">
        <w:rPr>
          <w:rFonts w:ascii="Times New Roman" w:hAnsi="Times New Roman" w:cs="Times New Roman"/>
          <w:sz w:val="24"/>
          <w:szCs w:val="24"/>
        </w:rPr>
        <w:t xml:space="preserve"> </w:t>
      </w:r>
    </w:p>
    <w:p w14:paraId="44F8EBAD" w14:textId="5CAA0187" w:rsidR="00086696" w:rsidRPr="00E83D72" w:rsidRDefault="00FE3199" w:rsidP="00086696">
      <w:pPr>
        <w:jc w:val="both"/>
        <w:rPr>
          <w:rFonts w:ascii="Times New Roman" w:hAnsi="Times New Roman" w:cs="Times New Roman"/>
          <w:sz w:val="24"/>
          <w:szCs w:val="24"/>
        </w:rPr>
      </w:pPr>
      <w:r w:rsidRPr="00E83D72">
        <w:rPr>
          <w:rFonts w:ascii="Times New Roman" w:hAnsi="Times New Roman" w:cs="Times New Roman"/>
          <w:sz w:val="24"/>
          <w:szCs w:val="24"/>
        </w:rPr>
        <w:t>Bu bağlamda</w:t>
      </w:r>
      <w:r w:rsidRPr="00910CAD">
        <w:rPr>
          <w:rFonts w:ascii="Times New Roman" w:hAnsi="Times New Roman" w:cs="Times New Roman"/>
          <w:sz w:val="24"/>
          <w:szCs w:val="24"/>
        </w:rPr>
        <w:t xml:space="preserve">, </w:t>
      </w:r>
      <w:r w:rsidR="001B3A28" w:rsidRPr="00910CAD">
        <w:rPr>
          <w:rFonts w:ascii="Times New Roman" w:hAnsi="Times New Roman" w:cs="Times New Roman"/>
          <w:sz w:val="24"/>
          <w:szCs w:val="24"/>
        </w:rPr>
        <w:t>C</w:t>
      </w:r>
      <w:r w:rsidR="00B657F4" w:rsidRPr="00910CAD">
        <w:rPr>
          <w:rFonts w:ascii="Times New Roman" w:hAnsi="Times New Roman" w:cs="Times New Roman"/>
          <w:sz w:val="24"/>
          <w:szCs w:val="24"/>
        </w:rPr>
        <w:t>EP’in</w:t>
      </w:r>
      <w:r w:rsidR="00B657F4">
        <w:rPr>
          <w:rFonts w:ascii="Times New Roman" w:hAnsi="Times New Roman" w:cs="Times New Roman"/>
          <w:sz w:val="24"/>
          <w:szCs w:val="24"/>
        </w:rPr>
        <w:t xml:space="preserve"> </w:t>
      </w:r>
      <w:r w:rsidRPr="00E83D72">
        <w:rPr>
          <w:rFonts w:ascii="Times New Roman" w:hAnsi="Times New Roman" w:cs="Times New Roman"/>
          <w:sz w:val="24"/>
          <w:szCs w:val="24"/>
        </w:rPr>
        <w:t>amacı, planın uygulanmasını güvence altına alırken ve süreci desteklerken, toplumsal cinsiyet eşitliğini ilerletecek bir kurumsal yapı dönüşümünü teşvik etmektir.</w:t>
      </w:r>
    </w:p>
    <w:p w14:paraId="1C761821" w14:textId="233C7128" w:rsidR="00FE3199" w:rsidRPr="00E83D72" w:rsidRDefault="001B3A28" w:rsidP="00FE3199">
      <w:pPr>
        <w:jc w:val="both"/>
        <w:rPr>
          <w:rFonts w:ascii="Times New Roman" w:hAnsi="Times New Roman" w:cs="Times New Roman"/>
          <w:sz w:val="24"/>
          <w:szCs w:val="24"/>
        </w:rPr>
      </w:pPr>
      <w:r w:rsidRPr="00E83D72">
        <w:rPr>
          <w:rFonts w:ascii="Times New Roman" w:hAnsi="Times New Roman" w:cs="Times New Roman"/>
          <w:sz w:val="24"/>
          <w:szCs w:val="24"/>
        </w:rPr>
        <w:t>C</w:t>
      </w:r>
      <w:r w:rsidR="00FE3199" w:rsidRPr="00E83D72">
        <w:rPr>
          <w:rFonts w:ascii="Times New Roman" w:hAnsi="Times New Roman" w:cs="Times New Roman"/>
          <w:sz w:val="24"/>
          <w:szCs w:val="24"/>
        </w:rPr>
        <w:t>EP'in başarılı olmasını sağlamak için aşağıdaki kurumsal düzenlemeler ve görevlendirmeler yapılacaktır:</w:t>
      </w:r>
    </w:p>
    <w:p w14:paraId="79885A04" w14:textId="0ADD549D" w:rsidR="00FE3199" w:rsidRPr="00E83D72" w:rsidRDefault="00FE3199" w:rsidP="00FE3199">
      <w:pPr>
        <w:jc w:val="both"/>
        <w:rPr>
          <w:rFonts w:ascii="Times New Roman" w:hAnsi="Times New Roman" w:cs="Times New Roman"/>
          <w:sz w:val="24"/>
          <w:szCs w:val="24"/>
        </w:rPr>
      </w:pPr>
      <w:r w:rsidRPr="00E83D72">
        <w:rPr>
          <w:rFonts w:ascii="Times New Roman" w:hAnsi="Times New Roman" w:cs="Times New Roman"/>
          <w:sz w:val="24"/>
          <w:szCs w:val="24"/>
        </w:rPr>
        <w:t xml:space="preserve">Bu planın uygulanmasını, koordinasyonunu ve gözetimini denetlemek üzere bir Cinsiyet Eşitliği </w:t>
      </w:r>
      <w:r w:rsidR="004F35E8" w:rsidRPr="00E83D72">
        <w:rPr>
          <w:rFonts w:ascii="Times New Roman" w:hAnsi="Times New Roman" w:cs="Times New Roman"/>
          <w:sz w:val="24"/>
          <w:szCs w:val="24"/>
        </w:rPr>
        <w:t>Çalışma Grubu</w:t>
      </w:r>
      <w:r w:rsidRPr="00E83D72">
        <w:rPr>
          <w:rFonts w:ascii="Times New Roman" w:hAnsi="Times New Roman" w:cs="Times New Roman"/>
          <w:sz w:val="24"/>
          <w:szCs w:val="24"/>
        </w:rPr>
        <w:t xml:space="preserve"> </w:t>
      </w:r>
      <w:r w:rsidR="004F35E8" w:rsidRPr="00E83D72">
        <w:rPr>
          <w:rFonts w:ascii="Times New Roman" w:hAnsi="Times New Roman" w:cs="Times New Roman"/>
          <w:sz w:val="24"/>
          <w:szCs w:val="24"/>
        </w:rPr>
        <w:t>teşkil edilecektir</w:t>
      </w:r>
      <w:r w:rsidRPr="00E83D72">
        <w:rPr>
          <w:rFonts w:ascii="Times New Roman" w:hAnsi="Times New Roman" w:cs="Times New Roman"/>
          <w:sz w:val="24"/>
          <w:szCs w:val="24"/>
        </w:rPr>
        <w:t>.</w:t>
      </w:r>
      <w:r w:rsidR="004F35E8" w:rsidRPr="00E83D72">
        <w:rPr>
          <w:rFonts w:ascii="Times New Roman" w:hAnsi="Times New Roman" w:cs="Times New Roman"/>
          <w:sz w:val="24"/>
          <w:szCs w:val="24"/>
        </w:rPr>
        <w:t xml:space="preserve"> Çalışma Grubu, toplumsal cinsiyet eşitliği ile ilgili gelişim alanlarını belirlemekten sorumlu</w:t>
      </w:r>
      <w:r w:rsidR="004D10AA">
        <w:rPr>
          <w:rFonts w:ascii="Times New Roman" w:hAnsi="Times New Roman" w:cs="Times New Roman"/>
          <w:sz w:val="24"/>
          <w:szCs w:val="24"/>
        </w:rPr>
        <w:t xml:space="preserve"> </w:t>
      </w:r>
      <w:r w:rsidR="004D10AA" w:rsidRPr="006F7F68">
        <w:rPr>
          <w:rFonts w:ascii="Times New Roman" w:hAnsi="Times New Roman" w:cs="Times New Roman"/>
          <w:sz w:val="24"/>
          <w:szCs w:val="24"/>
        </w:rPr>
        <w:t>olacaktır</w:t>
      </w:r>
      <w:r w:rsidR="004D10AA" w:rsidRPr="004D10AA">
        <w:rPr>
          <w:rFonts w:ascii="Times New Roman" w:hAnsi="Times New Roman" w:cs="Times New Roman"/>
          <w:color w:val="0000FF"/>
          <w:sz w:val="24"/>
          <w:szCs w:val="24"/>
        </w:rPr>
        <w:t>.</w:t>
      </w:r>
    </w:p>
    <w:p w14:paraId="7EF235D9" w14:textId="18467522" w:rsidR="004F35E8" w:rsidRPr="00E83D72" w:rsidRDefault="004F35E8" w:rsidP="004F35E8">
      <w:pPr>
        <w:jc w:val="both"/>
        <w:rPr>
          <w:rFonts w:ascii="Times New Roman" w:hAnsi="Times New Roman" w:cs="Times New Roman"/>
          <w:sz w:val="24"/>
          <w:szCs w:val="24"/>
        </w:rPr>
      </w:pPr>
      <w:r w:rsidRPr="00E83D72">
        <w:rPr>
          <w:rFonts w:ascii="Times New Roman" w:hAnsi="Times New Roman" w:cs="Times New Roman"/>
          <w:sz w:val="24"/>
          <w:szCs w:val="24"/>
        </w:rPr>
        <w:t xml:space="preserve">Çalışma Grubu, </w:t>
      </w:r>
      <w:r w:rsidR="001B3A28" w:rsidRPr="00E83D72">
        <w:rPr>
          <w:rFonts w:ascii="Times New Roman" w:hAnsi="Times New Roman" w:cs="Times New Roman"/>
          <w:sz w:val="24"/>
          <w:szCs w:val="24"/>
        </w:rPr>
        <w:t>C</w:t>
      </w:r>
      <w:r w:rsidR="00FE3199" w:rsidRPr="00E83D72">
        <w:rPr>
          <w:rFonts w:ascii="Times New Roman" w:hAnsi="Times New Roman" w:cs="Times New Roman"/>
          <w:sz w:val="24"/>
          <w:szCs w:val="24"/>
        </w:rPr>
        <w:t>EP stratejisinin uygulanmasını sağlamak, düzenli veri toplanmasını temin etm</w:t>
      </w:r>
      <w:r w:rsidRPr="00E83D72">
        <w:rPr>
          <w:rFonts w:ascii="Times New Roman" w:hAnsi="Times New Roman" w:cs="Times New Roman"/>
          <w:sz w:val="24"/>
          <w:szCs w:val="24"/>
        </w:rPr>
        <w:t xml:space="preserve">e ve izlemeyi destekleme çalışmaları yapacaktır. Bu ekip periyodik olarak cinsiyet eşitliği konusunda niceliksel ve niteliksel çalışmalar yapacaktır. </w:t>
      </w:r>
    </w:p>
    <w:p w14:paraId="2D08C357" w14:textId="19A17C93" w:rsidR="0055559C" w:rsidRDefault="004F3397" w:rsidP="0055559C">
      <w:pPr>
        <w:jc w:val="both"/>
        <w:rPr>
          <w:rFonts w:ascii="Times New Roman" w:hAnsi="Times New Roman" w:cs="Times New Roman"/>
          <w:sz w:val="24"/>
          <w:szCs w:val="24"/>
        </w:rPr>
      </w:pPr>
      <w:r w:rsidRPr="00E83D72">
        <w:rPr>
          <w:rFonts w:ascii="Times New Roman" w:hAnsi="Times New Roman" w:cs="Times New Roman"/>
          <w:sz w:val="24"/>
          <w:szCs w:val="24"/>
        </w:rPr>
        <w:t xml:space="preserve">Toplumsal Cinsiyet Eşitliği </w:t>
      </w:r>
      <w:r w:rsidR="003C4A43" w:rsidRPr="006F7F68">
        <w:rPr>
          <w:rFonts w:ascii="Times New Roman" w:hAnsi="Times New Roman" w:cs="Times New Roman"/>
          <w:sz w:val="24"/>
          <w:szCs w:val="24"/>
        </w:rPr>
        <w:t>Çalışma Grubu</w:t>
      </w:r>
      <w:r w:rsidR="003C4A43">
        <w:rPr>
          <w:rFonts w:ascii="Times New Roman" w:hAnsi="Times New Roman" w:cs="Times New Roman"/>
          <w:sz w:val="24"/>
          <w:szCs w:val="24"/>
        </w:rPr>
        <w:t xml:space="preserve"> </w:t>
      </w:r>
      <w:r w:rsidRPr="00E83D72">
        <w:rPr>
          <w:rFonts w:ascii="Times New Roman" w:hAnsi="Times New Roman" w:cs="Times New Roman"/>
          <w:sz w:val="24"/>
          <w:szCs w:val="24"/>
        </w:rPr>
        <w:t>yılda en az iki kez toplanacak ve aşağıdaki işlevlerden sorumlu olacaktır:</w:t>
      </w:r>
    </w:p>
    <w:tbl>
      <w:tblPr>
        <w:tblStyle w:val="TabloKlavuzu"/>
        <w:tblW w:w="13710" w:type="dxa"/>
        <w:jc w:val="center"/>
        <w:tblLook w:val="04A0" w:firstRow="1" w:lastRow="0" w:firstColumn="1" w:lastColumn="0" w:noHBand="0" w:noVBand="1"/>
      </w:tblPr>
      <w:tblGrid>
        <w:gridCol w:w="870"/>
        <w:gridCol w:w="2244"/>
        <w:gridCol w:w="3789"/>
        <w:gridCol w:w="506"/>
        <w:gridCol w:w="506"/>
        <w:gridCol w:w="506"/>
        <w:gridCol w:w="506"/>
        <w:gridCol w:w="506"/>
        <w:gridCol w:w="2308"/>
        <w:gridCol w:w="1969"/>
      </w:tblGrid>
      <w:tr w:rsidR="00E83218" w14:paraId="1BDAD441" w14:textId="77777777" w:rsidTr="003F2304">
        <w:trPr>
          <w:trHeight w:val="425"/>
          <w:jc w:val="center"/>
        </w:trPr>
        <w:tc>
          <w:tcPr>
            <w:tcW w:w="870" w:type="dxa"/>
            <w:vMerge w:val="restart"/>
            <w:vAlign w:val="center"/>
          </w:tcPr>
          <w:p w14:paraId="46F277C2" w14:textId="46A87374"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Bölüm</w:t>
            </w:r>
          </w:p>
        </w:tc>
        <w:tc>
          <w:tcPr>
            <w:tcW w:w="2244" w:type="dxa"/>
            <w:vMerge w:val="restart"/>
            <w:vAlign w:val="center"/>
          </w:tcPr>
          <w:p w14:paraId="5EE92464" w14:textId="5FCDD738"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Konu</w:t>
            </w:r>
          </w:p>
        </w:tc>
        <w:tc>
          <w:tcPr>
            <w:tcW w:w="3789" w:type="dxa"/>
            <w:vMerge w:val="restart"/>
            <w:vAlign w:val="center"/>
          </w:tcPr>
          <w:p w14:paraId="31260524" w14:textId="3BD687F3"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30" w:type="dxa"/>
            <w:gridSpan w:val="5"/>
            <w:vAlign w:val="center"/>
          </w:tcPr>
          <w:p w14:paraId="7FAD00E3" w14:textId="2EC0F93E"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308" w:type="dxa"/>
            <w:vMerge w:val="restart"/>
            <w:vAlign w:val="center"/>
          </w:tcPr>
          <w:p w14:paraId="19756922" w14:textId="3B63D346"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1969" w:type="dxa"/>
            <w:vMerge w:val="restart"/>
            <w:vAlign w:val="center"/>
          </w:tcPr>
          <w:p w14:paraId="28A018B7" w14:textId="4C1CC910" w:rsidR="00E83218" w:rsidRDefault="00E83218" w:rsidP="00E83218">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E83218" w14:paraId="4B422022" w14:textId="77777777" w:rsidTr="003F2304">
        <w:trPr>
          <w:cantSplit/>
          <w:trHeight w:val="835"/>
          <w:jc w:val="center"/>
        </w:trPr>
        <w:tc>
          <w:tcPr>
            <w:tcW w:w="870" w:type="dxa"/>
            <w:vMerge/>
            <w:vAlign w:val="center"/>
          </w:tcPr>
          <w:p w14:paraId="350D78B0" w14:textId="0D680D74" w:rsidR="00E83218" w:rsidRDefault="00E83218" w:rsidP="00E83218">
            <w:pPr>
              <w:jc w:val="both"/>
              <w:rPr>
                <w:rFonts w:ascii="Times New Roman" w:hAnsi="Times New Roman" w:cs="Times New Roman"/>
                <w:sz w:val="24"/>
                <w:szCs w:val="24"/>
              </w:rPr>
            </w:pPr>
          </w:p>
        </w:tc>
        <w:tc>
          <w:tcPr>
            <w:tcW w:w="2244" w:type="dxa"/>
            <w:vMerge/>
            <w:vAlign w:val="center"/>
          </w:tcPr>
          <w:p w14:paraId="60DBBED1" w14:textId="77777777" w:rsidR="00E83218" w:rsidRDefault="00E83218" w:rsidP="00E83218">
            <w:pPr>
              <w:jc w:val="both"/>
              <w:rPr>
                <w:rFonts w:ascii="Times New Roman" w:hAnsi="Times New Roman" w:cs="Times New Roman"/>
                <w:sz w:val="24"/>
                <w:szCs w:val="24"/>
              </w:rPr>
            </w:pPr>
          </w:p>
        </w:tc>
        <w:tc>
          <w:tcPr>
            <w:tcW w:w="3789" w:type="dxa"/>
            <w:vMerge/>
            <w:vAlign w:val="center"/>
          </w:tcPr>
          <w:p w14:paraId="693451AF" w14:textId="77777777" w:rsidR="00E83218" w:rsidRDefault="00E83218" w:rsidP="00E83218">
            <w:pPr>
              <w:jc w:val="both"/>
              <w:rPr>
                <w:rFonts w:ascii="Times New Roman" w:hAnsi="Times New Roman" w:cs="Times New Roman"/>
                <w:sz w:val="24"/>
                <w:szCs w:val="24"/>
              </w:rPr>
            </w:pPr>
          </w:p>
        </w:tc>
        <w:tc>
          <w:tcPr>
            <w:tcW w:w="506" w:type="dxa"/>
            <w:textDirection w:val="btLr"/>
            <w:vAlign w:val="center"/>
          </w:tcPr>
          <w:p w14:paraId="172E86C9" w14:textId="509D86A1"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6" w:type="dxa"/>
            <w:textDirection w:val="btLr"/>
            <w:vAlign w:val="center"/>
          </w:tcPr>
          <w:p w14:paraId="6EF5892F" w14:textId="5A193199"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6" w:type="dxa"/>
            <w:textDirection w:val="btLr"/>
            <w:vAlign w:val="center"/>
          </w:tcPr>
          <w:p w14:paraId="5C9CCACE" w14:textId="313B0FA0"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6" w:type="dxa"/>
            <w:textDirection w:val="btLr"/>
            <w:vAlign w:val="center"/>
          </w:tcPr>
          <w:p w14:paraId="061D2F0F" w14:textId="5FC9953F"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6" w:type="dxa"/>
            <w:textDirection w:val="btLr"/>
            <w:vAlign w:val="center"/>
          </w:tcPr>
          <w:p w14:paraId="6E7C9C4C" w14:textId="30500506"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308" w:type="dxa"/>
            <w:vMerge/>
            <w:vAlign w:val="center"/>
          </w:tcPr>
          <w:p w14:paraId="28A30D58" w14:textId="2B080A37" w:rsidR="00E83218" w:rsidRDefault="00E83218" w:rsidP="00E83218">
            <w:pPr>
              <w:jc w:val="both"/>
              <w:rPr>
                <w:rFonts w:ascii="Times New Roman" w:hAnsi="Times New Roman" w:cs="Times New Roman"/>
                <w:sz w:val="24"/>
                <w:szCs w:val="24"/>
              </w:rPr>
            </w:pPr>
          </w:p>
        </w:tc>
        <w:tc>
          <w:tcPr>
            <w:tcW w:w="1969" w:type="dxa"/>
            <w:vMerge/>
          </w:tcPr>
          <w:p w14:paraId="6F9E0315" w14:textId="77777777" w:rsidR="00E83218" w:rsidRDefault="00E83218" w:rsidP="00E83218">
            <w:pPr>
              <w:jc w:val="both"/>
              <w:rPr>
                <w:rFonts w:ascii="Times New Roman" w:hAnsi="Times New Roman" w:cs="Times New Roman"/>
                <w:sz w:val="24"/>
                <w:szCs w:val="24"/>
              </w:rPr>
            </w:pPr>
          </w:p>
        </w:tc>
      </w:tr>
      <w:tr w:rsidR="00E83218" w14:paraId="14F40D3D" w14:textId="77777777" w:rsidTr="003F2304">
        <w:trPr>
          <w:trHeight w:val="989"/>
          <w:jc w:val="center"/>
        </w:trPr>
        <w:tc>
          <w:tcPr>
            <w:tcW w:w="870" w:type="dxa"/>
            <w:vMerge w:val="restart"/>
            <w:vAlign w:val="center"/>
          </w:tcPr>
          <w:p w14:paraId="42D7854E" w14:textId="6BC55C05"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I</w:t>
            </w:r>
          </w:p>
        </w:tc>
        <w:tc>
          <w:tcPr>
            <w:tcW w:w="2244" w:type="dxa"/>
            <w:vMerge w:val="restart"/>
            <w:vAlign w:val="center"/>
          </w:tcPr>
          <w:p w14:paraId="7C1FD1ED" w14:textId="77777777" w:rsidR="00E83218" w:rsidRPr="00E83218" w:rsidRDefault="00E83218" w:rsidP="00F934D1">
            <w:pPr>
              <w:rPr>
                <w:rFonts w:ascii="Times New Roman" w:hAnsi="Times New Roman" w:cs="Times New Roman"/>
                <w:bCs/>
                <w:sz w:val="24"/>
                <w:szCs w:val="24"/>
              </w:rPr>
            </w:pPr>
            <w:r w:rsidRPr="00E83218">
              <w:rPr>
                <w:rFonts w:ascii="Times New Roman" w:hAnsi="Times New Roman" w:cs="Times New Roman"/>
                <w:bCs/>
                <w:sz w:val="24"/>
                <w:szCs w:val="24"/>
              </w:rPr>
              <w:t>Cinsiyet Eşitliği için Kurumsallaşma ve Kapasite Geliştirme</w:t>
            </w:r>
          </w:p>
          <w:p w14:paraId="6121C9B7" w14:textId="77777777" w:rsidR="00E83218" w:rsidRPr="00E83218" w:rsidRDefault="00E83218" w:rsidP="00E83218">
            <w:pPr>
              <w:jc w:val="both"/>
              <w:rPr>
                <w:rFonts w:ascii="Times New Roman" w:hAnsi="Times New Roman" w:cs="Times New Roman"/>
                <w:bCs/>
                <w:sz w:val="24"/>
                <w:szCs w:val="24"/>
              </w:rPr>
            </w:pPr>
          </w:p>
        </w:tc>
        <w:tc>
          <w:tcPr>
            <w:tcW w:w="3789" w:type="dxa"/>
            <w:vAlign w:val="center"/>
          </w:tcPr>
          <w:p w14:paraId="68445D26" w14:textId="7433E40A" w:rsidR="00E83218" w:rsidRDefault="00E83218" w:rsidP="00F934D1">
            <w:pPr>
              <w:rPr>
                <w:rFonts w:ascii="Times New Roman" w:hAnsi="Times New Roman" w:cs="Times New Roman"/>
                <w:sz w:val="24"/>
                <w:szCs w:val="24"/>
              </w:rPr>
            </w:pPr>
            <w:r w:rsidRPr="00E83D72">
              <w:rPr>
                <w:rFonts w:ascii="Times New Roman" w:hAnsi="Times New Roman" w:cs="Times New Roman"/>
                <w:sz w:val="24"/>
                <w:szCs w:val="24"/>
              </w:rPr>
              <w:t>CEP Stratejisinin uygulanması için stratejik liderlik ve yönetim sağla</w:t>
            </w:r>
            <w:r w:rsidR="00B657F4">
              <w:rPr>
                <w:rFonts w:ascii="Times New Roman" w:hAnsi="Times New Roman" w:cs="Times New Roman"/>
                <w:sz w:val="24"/>
                <w:szCs w:val="24"/>
              </w:rPr>
              <w:t>nması</w:t>
            </w:r>
          </w:p>
        </w:tc>
        <w:tc>
          <w:tcPr>
            <w:tcW w:w="506" w:type="dxa"/>
            <w:vAlign w:val="center"/>
          </w:tcPr>
          <w:p w14:paraId="21B67BAF" w14:textId="147BA692"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0B3AC3B" w14:textId="66B1D8C6"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7E35476" w14:textId="4FD6047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72C049E" w14:textId="607514BA"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04183D6" w14:textId="06A90DD3"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308" w:type="dxa"/>
            <w:vMerge w:val="restart"/>
            <w:vAlign w:val="center"/>
          </w:tcPr>
          <w:p w14:paraId="5EB9DB64" w14:textId="57CC75EF" w:rsidR="00E83218" w:rsidRDefault="00E83218" w:rsidP="00F934D1">
            <w:pPr>
              <w:rPr>
                <w:rFonts w:ascii="Times New Roman" w:hAnsi="Times New Roman" w:cs="Times New Roman"/>
                <w:sz w:val="24"/>
                <w:szCs w:val="24"/>
              </w:rPr>
            </w:pPr>
            <w:r w:rsidRPr="00E83D72">
              <w:rPr>
                <w:rFonts w:ascii="Times New Roman" w:hAnsi="Times New Roman" w:cs="Times New Roman"/>
                <w:sz w:val="24"/>
                <w:szCs w:val="24"/>
              </w:rPr>
              <w:t>Cinsiyet Eşitliği Çalışma Grubu</w:t>
            </w:r>
          </w:p>
        </w:tc>
        <w:tc>
          <w:tcPr>
            <w:tcW w:w="1969" w:type="dxa"/>
            <w:vAlign w:val="center"/>
          </w:tcPr>
          <w:p w14:paraId="5D56CE8E" w14:textId="1644E78E" w:rsidR="00E83218" w:rsidRDefault="00E83218" w:rsidP="00F934D1">
            <w:pPr>
              <w:rPr>
                <w:rFonts w:ascii="Times New Roman" w:hAnsi="Times New Roman" w:cs="Times New Roman"/>
                <w:sz w:val="24"/>
                <w:szCs w:val="24"/>
              </w:rPr>
            </w:pPr>
            <w:r>
              <w:rPr>
                <w:rFonts w:ascii="Times New Roman" w:hAnsi="Times New Roman" w:cs="Times New Roman"/>
                <w:sz w:val="24"/>
                <w:szCs w:val="24"/>
              </w:rPr>
              <w:t>Y</w:t>
            </w:r>
            <w:r w:rsidR="00B657F4">
              <w:rPr>
                <w:rFonts w:ascii="Times New Roman" w:hAnsi="Times New Roman" w:cs="Times New Roman"/>
                <w:sz w:val="24"/>
                <w:szCs w:val="24"/>
              </w:rPr>
              <w:t xml:space="preserve">ılda iki kez toplantı </w:t>
            </w:r>
            <w:r w:rsidR="00B657F4" w:rsidRPr="00910CAD">
              <w:rPr>
                <w:rFonts w:ascii="Times New Roman" w:hAnsi="Times New Roman" w:cs="Times New Roman"/>
                <w:sz w:val="24"/>
                <w:szCs w:val="24"/>
              </w:rPr>
              <w:t>düzenlenmesi</w:t>
            </w:r>
          </w:p>
        </w:tc>
      </w:tr>
      <w:tr w:rsidR="00E83218" w14:paraId="7009BB39" w14:textId="77777777" w:rsidTr="003F2304">
        <w:trPr>
          <w:trHeight w:val="1133"/>
          <w:jc w:val="center"/>
        </w:trPr>
        <w:tc>
          <w:tcPr>
            <w:tcW w:w="870" w:type="dxa"/>
            <w:vMerge/>
          </w:tcPr>
          <w:p w14:paraId="71ACA59D" w14:textId="77777777" w:rsidR="00E83218" w:rsidRDefault="00E83218" w:rsidP="00E83218">
            <w:pPr>
              <w:jc w:val="both"/>
              <w:rPr>
                <w:rFonts w:ascii="Times New Roman" w:hAnsi="Times New Roman" w:cs="Times New Roman"/>
                <w:sz w:val="24"/>
                <w:szCs w:val="24"/>
              </w:rPr>
            </w:pPr>
          </w:p>
        </w:tc>
        <w:tc>
          <w:tcPr>
            <w:tcW w:w="2244" w:type="dxa"/>
            <w:vMerge/>
          </w:tcPr>
          <w:p w14:paraId="075A6AAE" w14:textId="77777777" w:rsidR="00E83218" w:rsidRDefault="00E83218" w:rsidP="00E83218">
            <w:pPr>
              <w:jc w:val="both"/>
              <w:rPr>
                <w:rFonts w:ascii="Times New Roman" w:hAnsi="Times New Roman" w:cs="Times New Roman"/>
                <w:sz w:val="24"/>
                <w:szCs w:val="24"/>
              </w:rPr>
            </w:pPr>
          </w:p>
        </w:tc>
        <w:tc>
          <w:tcPr>
            <w:tcW w:w="3789" w:type="dxa"/>
            <w:vAlign w:val="center"/>
          </w:tcPr>
          <w:p w14:paraId="32BB4564" w14:textId="6F1F90D2" w:rsidR="00E83218" w:rsidRDefault="00E83218" w:rsidP="00F934D1">
            <w:pPr>
              <w:rPr>
                <w:rFonts w:ascii="Times New Roman" w:hAnsi="Times New Roman" w:cs="Times New Roman"/>
                <w:sz w:val="24"/>
                <w:szCs w:val="24"/>
              </w:rPr>
            </w:pPr>
            <w:r w:rsidRPr="00E83D72">
              <w:rPr>
                <w:rFonts w:ascii="Times New Roman" w:hAnsi="Times New Roman" w:cs="Times New Roman"/>
                <w:sz w:val="24"/>
                <w:szCs w:val="24"/>
              </w:rPr>
              <w:t>Planının yıllık programının hazırlanması ve üst yöneticilere arz edilmesinin sağlanması</w:t>
            </w:r>
          </w:p>
        </w:tc>
        <w:tc>
          <w:tcPr>
            <w:tcW w:w="506" w:type="dxa"/>
            <w:vAlign w:val="center"/>
          </w:tcPr>
          <w:p w14:paraId="5561DF4C" w14:textId="77777777" w:rsidR="00E83218" w:rsidRDefault="00E83218" w:rsidP="00E83218">
            <w:pPr>
              <w:jc w:val="both"/>
              <w:rPr>
                <w:rFonts w:ascii="Times New Roman" w:hAnsi="Times New Roman" w:cs="Times New Roman"/>
                <w:sz w:val="24"/>
                <w:szCs w:val="24"/>
              </w:rPr>
            </w:pPr>
          </w:p>
        </w:tc>
        <w:tc>
          <w:tcPr>
            <w:tcW w:w="506" w:type="dxa"/>
            <w:vAlign w:val="center"/>
          </w:tcPr>
          <w:p w14:paraId="26C05BE0" w14:textId="1E83FA7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C915E1E" w14:textId="482D9F5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FD47227" w14:textId="1947D30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2A009C3" w14:textId="7378AE3A"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308" w:type="dxa"/>
            <w:vMerge/>
          </w:tcPr>
          <w:p w14:paraId="042C0010" w14:textId="5C6B7CCF" w:rsidR="00E83218" w:rsidRDefault="00E83218" w:rsidP="00E83218">
            <w:pPr>
              <w:jc w:val="both"/>
              <w:rPr>
                <w:rFonts w:ascii="Times New Roman" w:hAnsi="Times New Roman" w:cs="Times New Roman"/>
                <w:sz w:val="24"/>
                <w:szCs w:val="24"/>
              </w:rPr>
            </w:pPr>
          </w:p>
        </w:tc>
        <w:tc>
          <w:tcPr>
            <w:tcW w:w="1969" w:type="dxa"/>
            <w:vAlign w:val="center"/>
          </w:tcPr>
          <w:p w14:paraId="1C921523" w14:textId="1854FBAF" w:rsidR="00E83218" w:rsidRDefault="00E83218" w:rsidP="00F934D1">
            <w:pPr>
              <w:rPr>
                <w:rFonts w:ascii="Times New Roman" w:hAnsi="Times New Roman" w:cs="Times New Roman"/>
                <w:sz w:val="24"/>
                <w:szCs w:val="24"/>
              </w:rPr>
            </w:pPr>
            <w:r>
              <w:rPr>
                <w:rFonts w:ascii="Times New Roman" w:hAnsi="Times New Roman" w:cs="Times New Roman"/>
                <w:sz w:val="24"/>
                <w:szCs w:val="24"/>
              </w:rPr>
              <w:t>Rapor</w:t>
            </w:r>
            <w:r w:rsidR="00B657F4">
              <w:rPr>
                <w:rFonts w:ascii="Times New Roman" w:hAnsi="Times New Roman" w:cs="Times New Roman"/>
                <w:sz w:val="24"/>
                <w:szCs w:val="24"/>
              </w:rPr>
              <w:t>un</w:t>
            </w:r>
            <w:r>
              <w:rPr>
                <w:rFonts w:ascii="Times New Roman" w:hAnsi="Times New Roman" w:cs="Times New Roman"/>
                <w:sz w:val="24"/>
                <w:szCs w:val="24"/>
              </w:rPr>
              <w:t xml:space="preserve"> Komuta Katı’na </w:t>
            </w:r>
            <w:r w:rsidR="00B657F4" w:rsidRPr="00910CAD">
              <w:rPr>
                <w:rFonts w:ascii="Times New Roman" w:hAnsi="Times New Roman" w:cs="Times New Roman"/>
                <w:sz w:val="24"/>
                <w:szCs w:val="24"/>
              </w:rPr>
              <w:t>sunulması</w:t>
            </w:r>
          </w:p>
        </w:tc>
      </w:tr>
      <w:tr w:rsidR="00E83218" w14:paraId="5E16CEE5" w14:textId="77777777" w:rsidTr="003F2304">
        <w:trPr>
          <w:trHeight w:val="1122"/>
          <w:jc w:val="center"/>
        </w:trPr>
        <w:tc>
          <w:tcPr>
            <w:tcW w:w="870" w:type="dxa"/>
            <w:vMerge/>
          </w:tcPr>
          <w:p w14:paraId="4EA47D06" w14:textId="77777777" w:rsidR="00E83218" w:rsidRDefault="00E83218" w:rsidP="00E83218">
            <w:pPr>
              <w:jc w:val="both"/>
              <w:rPr>
                <w:rFonts w:ascii="Times New Roman" w:hAnsi="Times New Roman" w:cs="Times New Roman"/>
                <w:sz w:val="24"/>
                <w:szCs w:val="24"/>
              </w:rPr>
            </w:pPr>
          </w:p>
        </w:tc>
        <w:tc>
          <w:tcPr>
            <w:tcW w:w="2244" w:type="dxa"/>
            <w:vMerge/>
          </w:tcPr>
          <w:p w14:paraId="175D2D38" w14:textId="77777777" w:rsidR="00E83218" w:rsidRDefault="00E83218" w:rsidP="00E83218">
            <w:pPr>
              <w:jc w:val="both"/>
              <w:rPr>
                <w:rFonts w:ascii="Times New Roman" w:hAnsi="Times New Roman" w:cs="Times New Roman"/>
                <w:sz w:val="24"/>
                <w:szCs w:val="24"/>
              </w:rPr>
            </w:pPr>
          </w:p>
        </w:tc>
        <w:tc>
          <w:tcPr>
            <w:tcW w:w="3789" w:type="dxa"/>
            <w:vAlign w:val="center"/>
          </w:tcPr>
          <w:p w14:paraId="6C9C6F3E" w14:textId="69CAC071" w:rsidR="00E83218" w:rsidRPr="00E83D72" w:rsidRDefault="00E83218" w:rsidP="00F934D1">
            <w:pPr>
              <w:rPr>
                <w:rFonts w:ascii="Times New Roman" w:hAnsi="Times New Roman" w:cs="Times New Roman"/>
                <w:sz w:val="24"/>
                <w:szCs w:val="24"/>
              </w:rPr>
            </w:pPr>
            <w:r w:rsidRPr="00E83D72">
              <w:rPr>
                <w:rFonts w:ascii="Times New Roman" w:hAnsi="Times New Roman" w:cs="Times New Roman"/>
                <w:sz w:val="24"/>
                <w:szCs w:val="24"/>
              </w:rPr>
              <w:t>Düzenli bir cinsiyet eşitliği raporlama rejiminin uygulanmasının desteklenmesi</w:t>
            </w:r>
          </w:p>
        </w:tc>
        <w:tc>
          <w:tcPr>
            <w:tcW w:w="506" w:type="dxa"/>
            <w:vAlign w:val="center"/>
          </w:tcPr>
          <w:p w14:paraId="48649CAD" w14:textId="77C0E7B8"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6DB7C20" w14:textId="3E867967"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D35CB51" w14:textId="47EC2C2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3C5A749" w14:textId="4A659AF2"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0AF7296" w14:textId="36F60F28"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308" w:type="dxa"/>
            <w:vMerge/>
          </w:tcPr>
          <w:p w14:paraId="45CBC0E1" w14:textId="77777777" w:rsidR="00E83218" w:rsidRDefault="00E83218" w:rsidP="00E83218">
            <w:pPr>
              <w:jc w:val="both"/>
              <w:rPr>
                <w:rFonts w:ascii="Times New Roman" w:hAnsi="Times New Roman" w:cs="Times New Roman"/>
                <w:sz w:val="24"/>
                <w:szCs w:val="24"/>
              </w:rPr>
            </w:pPr>
          </w:p>
        </w:tc>
        <w:tc>
          <w:tcPr>
            <w:tcW w:w="1969" w:type="dxa"/>
            <w:vAlign w:val="center"/>
          </w:tcPr>
          <w:p w14:paraId="10958F7F" w14:textId="5DB1057F" w:rsidR="00E83218" w:rsidRDefault="00E83218" w:rsidP="00F934D1">
            <w:pPr>
              <w:rPr>
                <w:rFonts w:ascii="Times New Roman" w:hAnsi="Times New Roman" w:cs="Times New Roman"/>
                <w:sz w:val="24"/>
                <w:szCs w:val="24"/>
              </w:rPr>
            </w:pPr>
            <w:r>
              <w:rPr>
                <w:rFonts w:ascii="Times New Roman" w:hAnsi="Times New Roman" w:cs="Times New Roman"/>
                <w:sz w:val="24"/>
                <w:szCs w:val="24"/>
              </w:rPr>
              <w:t xml:space="preserve">Cinsiyet </w:t>
            </w:r>
            <w:r w:rsidR="006F77DA" w:rsidRPr="00910CAD">
              <w:rPr>
                <w:rFonts w:ascii="Times New Roman" w:hAnsi="Times New Roman" w:cs="Times New Roman"/>
                <w:sz w:val="24"/>
                <w:szCs w:val="24"/>
              </w:rPr>
              <w:t>e</w:t>
            </w:r>
            <w:r w:rsidRPr="00910CAD">
              <w:rPr>
                <w:rFonts w:ascii="Times New Roman" w:hAnsi="Times New Roman" w:cs="Times New Roman"/>
                <w:sz w:val="24"/>
                <w:szCs w:val="24"/>
              </w:rPr>
              <w:t>şitliğine</w:t>
            </w:r>
            <w:r>
              <w:rPr>
                <w:rFonts w:ascii="Times New Roman" w:hAnsi="Times New Roman" w:cs="Times New Roman"/>
                <w:sz w:val="24"/>
                <w:szCs w:val="24"/>
              </w:rPr>
              <w:t xml:space="preserve"> göre ayrıştırılmış verilerin tutulması ve raporlanması  </w:t>
            </w:r>
          </w:p>
        </w:tc>
      </w:tr>
      <w:tr w:rsidR="00E83218" w14:paraId="1A3DE71A" w14:textId="77777777" w:rsidTr="003F2304">
        <w:trPr>
          <w:jc w:val="center"/>
        </w:trPr>
        <w:tc>
          <w:tcPr>
            <w:tcW w:w="870" w:type="dxa"/>
            <w:vMerge/>
          </w:tcPr>
          <w:p w14:paraId="5D30C450" w14:textId="77777777" w:rsidR="00E83218" w:rsidRDefault="00E83218" w:rsidP="00E83218">
            <w:pPr>
              <w:jc w:val="both"/>
              <w:rPr>
                <w:rFonts w:ascii="Times New Roman" w:hAnsi="Times New Roman" w:cs="Times New Roman"/>
                <w:sz w:val="24"/>
                <w:szCs w:val="24"/>
              </w:rPr>
            </w:pPr>
          </w:p>
        </w:tc>
        <w:tc>
          <w:tcPr>
            <w:tcW w:w="2244" w:type="dxa"/>
            <w:vMerge/>
          </w:tcPr>
          <w:p w14:paraId="32E80E6D" w14:textId="77777777" w:rsidR="00E83218" w:rsidRDefault="00E83218" w:rsidP="00E83218">
            <w:pPr>
              <w:jc w:val="both"/>
              <w:rPr>
                <w:rFonts w:ascii="Times New Roman" w:hAnsi="Times New Roman" w:cs="Times New Roman"/>
                <w:sz w:val="24"/>
                <w:szCs w:val="24"/>
              </w:rPr>
            </w:pPr>
          </w:p>
        </w:tc>
        <w:tc>
          <w:tcPr>
            <w:tcW w:w="3789" w:type="dxa"/>
            <w:vAlign w:val="center"/>
          </w:tcPr>
          <w:p w14:paraId="0B7E2B84" w14:textId="3E4CC4FB" w:rsidR="00294912" w:rsidRPr="00294912" w:rsidRDefault="00E83218" w:rsidP="00F934D1">
            <w:pPr>
              <w:rPr>
                <w:rFonts w:ascii="Times New Roman" w:hAnsi="Times New Roman" w:cs="Times New Roman"/>
                <w:sz w:val="24"/>
                <w:szCs w:val="24"/>
              </w:rPr>
            </w:pPr>
            <w:r w:rsidRPr="00294912">
              <w:rPr>
                <w:rFonts w:ascii="Times New Roman" w:hAnsi="Times New Roman" w:cs="Times New Roman"/>
                <w:sz w:val="24"/>
                <w:szCs w:val="24"/>
              </w:rPr>
              <w:t>Toplumsal cinsiyet eşitliği konularında</w:t>
            </w:r>
            <w:r w:rsidR="00910CAD">
              <w:rPr>
                <w:rFonts w:ascii="Times New Roman" w:hAnsi="Times New Roman" w:cs="Times New Roman"/>
                <w:sz w:val="24"/>
                <w:szCs w:val="24"/>
              </w:rPr>
              <w:t>,</w:t>
            </w:r>
            <w:r w:rsidRPr="00294912">
              <w:rPr>
                <w:rFonts w:ascii="Times New Roman" w:hAnsi="Times New Roman" w:cs="Times New Roman"/>
                <w:sz w:val="24"/>
                <w:szCs w:val="24"/>
              </w:rPr>
              <w:t xml:space="preserve"> </w:t>
            </w:r>
            <w:r w:rsidR="00294912" w:rsidRPr="006F7F68">
              <w:rPr>
                <w:rFonts w:ascii="Times New Roman" w:hAnsi="Times New Roman" w:cs="Times New Roman"/>
                <w:sz w:val="24"/>
                <w:szCs w:val="24"/>
              </w:rPr>
              <w:t>J</w:t>
            </w:r>
            <w:r w:rsidR="00910CAD">
              <w:rPr>
                <w:rFonts w:ascii="Times New Roman" w:hAnsi="Times New Roman" w:cs="Times New Roman"/>
                <w:sz w:val="24"/>
                <w:szCs w:val="24"/>
              </w:rPr>
              <w:t xml:space="preserve">andarma ve </w:t>
            </w:r>
            <w:r w:rsidR="00294912" w:rsidRPr="006F7F68">
              <w:rPr>
                <w:rFonts w:ascii="Times New Roman" w:hAnsi="Times New Roman" w:cs="Times New Roman"/>
                <w:sz w:val="24"/>
                <w:szCs w:val="24"/>
              </w:rPr>
              <w:t>S</w:t>
            </w:r>
            <w:r w:rsidR="00910CAD">
              <w:rPr>
                <w:rFonts w:ascii="Times New Roman" w:hAnsi="Times New Roman" w:cs="Times New Roman"/>
                <w:sz w:val="24"/>
                <w:szCs w:val="24"/>
              </w:rPr>
              <w:t xml:space="preserve">ahil Güvenlik </w:t>
            </w:r>
            <w:r w:rsidR="00294912" w:rsidRPr="006F7F68">
              <w:rPr>
                <w:rFonts w:ascii="Times New Roman" w:hAnsi="Times New Roman" w:cs="Times New Roman"/>
                <w:sz w:val="24"/>
                <w:szCs w:val="24"/>
              </w:rPr>
              <w:t>A</w:t>
            </w:r>
            <w:r w:rsidR="00910CAD">
              <w:rPr>
                <w:rFonts w:ascii="Times New Roman" w:hAnsi="Times New Roman" w:cs="Times New Roman"/>
                <w:sz w:val="24"/>
                <w:szCs w:val="24"/>
              </w:rPr>
              <w:t xml:space="preserve">kademisi </w:t>
            </w:r>
            <w:r w:rsidR="00294912" w:rsidRPr="006F7F68">
              <w:rPr>
                <w:rFonts w:ascii="Times New Roman" w:hAnsi="Times New Roman" w:cs="Times New Roman"/>
                <w:sz w:val="24"/>
                <w:szCs w:val="24"/>
              </w:rPr>
              <w:t>tarafından çalıştaylar ve farkındalık artırma</w:t>
            </w:r>
            <w:r w:rsidR="006F77DA">
              <w:rPr>
                <w:rFonts w:ascii="Times New Roman" w:hAnsi="Times New Roman" w:cs="Times New Roman"/>
                <w:sz w:val="24"/>
                <w:szCs w:val="24"/>
              </w:rPr>
              <w:t xml:space="preserve"> faaliyetlerinin </w:t>
            </w:r>
            <w:r w:rsidR="006F77DA" w:rsidRPr="00910CAD">
              <w:rPr>
                <w:rFonts w:ascii="Times New Roman" w:hAnsi="Times New Roman" w:cs="Times New Roman"/>
                <w:sz w:val="24"/>
                <w:szCs w:val="24"/>
              </w:rPr>
              <w:t>icra edilmesi,</w:t>
            </w:r>
            <w:r w:rsidR="00294912" w:rsidRPr="006F7F68">
              <w:rPr>
                <w:rFonts w:ascii="Times New Roman" w:hAnsi="Times New Roman" w:cs="Times New Roman"/>
                <w:sz w:val="24"/>
                <w:szCs w:val="24"/>
              </w:rPr>
              <w:t xml:space="preserve"> diğer</w:t>
            </w:r>
            <w:r w:rsidR="00294912" w:rsidRPr="00294912">
              <w:rPr>
                <w:rFonts w:ascii="Times New Roman" w:hAnsi="Times New Roman" w:cs="Times New Roman"/>
                <w:color w:val="3333FF"/>
                <w:sz w:val="24"/>
                <w:szCs w:val="24"/>
              </w:rPr>
              <w:t xml:space="preserve"> </w:t>
            </w:r>
            <w:r w:rsidRPr="00294912">
              <w:rPr>
                <w:rFonts w:ascii="Times New Roman" w:hAnsi="Times New Roman" w:cs="Times New Roman"/>
                <w:sz w:val="24"/>
                <w:szCs w:val="24"/>
              </w:rPr>
              <w:t xml:space="preserve">kurumların icra ettiği çalıştaylar ve farkındalık artırma faaliyetleri de dahil olmak üzere toplumsal cinsiyet eşitliği öğrenme fırsatlarına </w:t>
            </w:r>
            <w:r w:rsidR="006F77DA" w:rsidRPr="00910CAD">
              <w:rPr>
                <w:rFonts w:ascii="Times New Roman" w:hAnsi="Times New Roman" w:cs="Times New Roman"/>
                <w:sz w:val="24"/>
                <w:szCs w:val="24"/>
              </w:rPr>
              <w:t>katılım sağlanması</w:t>
            </w:r>
            <w:r w:rsidRPr="00910CAD">
              <w:rPr>
                <w:rFonts w:ascii="Times New Roman" w:hAnsi="Times New Roman" w:cs="Times New Roman"/>
                <w:sz w:val="24"/>
                <w:szCs w:val="24"/>
              </w:rPr>
              <w:t xml:space="preserve"> ve Jandarma personelinin katılımını</w:t>
            </w:r>
            <w:r w:rsidR="006F77DA" w:rsidRPr="00910CAD">
              <w:rPr>
                <w:rFonts w:ascii="Times New Roman" w:hAnsi="Times New Roman" w:cs="Times New Roman"/>
                <w:sz w:val="24"/>
                <w:szCs w:val="24"/>
              </w:rPr>
              <w:t>n</w:t>
            </w:r>
            <w:r w:rsidRPr="00294912">
              <w:rPr>
                <w:rFonts w:ascii="Times New Roman" w:hAnsi="Times New Roman" w:cs="Times New Roman"/>
                <w:sz w:val="24"/>
                <w:szCs w:val="24"/>
              </w:rPr>
              <w:t xml:space="preserve"> teşvik e</w:t>
            </w:r>
            <w:r w:rsidR="006F77DA">
              <w:rPr>
                <w:rFonts w:ascii="Times New Roman" w:hAnsi="Times New Roman" w:cs="Times New Roman"/>
                <w:sz w:val="24"/>
                <w:szCs w:val="24"/>
              </w:rPr>
              <w:t>dilmesi</w:t>
            </w:r>
          </w:p>
        </w:tc>
        <w:tc>
          <w:tcPr>
            <w:tcW w:w="506" w:type="dxa"/>
            <w:vAlign w:val="center"/>
          </w:tcPr>
          <w:p w14:paraId="0258181C" w14:textId="18B031D3"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8A1A3A5" w14:textId="3A741949"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C0FB0A2" w14:textId="12FAD0C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0F81075" w14:textId="3B27175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79C2C5A" w14:textId="65B62F6D"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308" w:type="dxa"/>
            <w:vMerge/>
          </w:tcPr>
          <w:p w14:paraId="0D5E35FD" w14:textId="77777777" w:rsidR="00E83218" w:rsidRDefault="00E83218" w:rsidP="00E83218">
            <w:pPr>
              <w:jc w:val="both"/>
              <w:rPr>
                <w:rFonts w:ascii="Times New Roman" w:hAnsi="Times New Roman" w:cs="Times New Roman"/>
                <w:sz w:val="24"/>
                <w:szCs w:val="24"/>
              </w:rPr>
            </w:pPr>
          </w:p>
        </w:tc>
        <w:tc>
          <w:tcPr>
            <w:tcW w:w="1969" w:type="dxa"/>
            <w:vAlign w:val="center"/>
          </w:tcPr>
          <w:p w14:paraId="4FDA4743" w14:textId="3D183444" w:rsidR="00E83218" w:rsidRDefault="00E83218" w:rsidP="00F934D1">
            <w:pPr>
              <w:rPr>
                <w:rFonts w:ascii="Times New Roman" w:hAnsi="Times New Roman" w:cs="Times New Roman"/>
                <w:sz w:val="24"/>
                <w:szCs w:val="24"/>
              </w:rPr>
            </w:pPr>
            <w:r>
              <w:rPr>
                <w:rFonts w:ascii="Times New Roman" w:hAnsi="Times New Roman" w:cs="Times New Roman"/>
                <w:sz w:val="24"/>
                <w:szCs w:val="24"/>
              </w:rPr>
              <w:t>Her faaliyete tüm birimlerden</w:t>
            </w:r>
            <w:r w:rsidR="006F77DA">
              <w:rPr>
                <w:rFonts w:ascii="Times New Roman" w:hAnsi="Times New Roman" w:cs="Times New Roman"/>
                <w:sz w:val="24"/>
                <w:szCs w:val="24"/>
              </w:rPr>
              <w:t xml:space="preserve"> çalışanların %30’ nun </w:t>
            </w:r>
            <w:r w:rsidR="006F77DA" w:rsidRPr="00910CAD">
              <w:rPr>
                <w:rFonts w:ascii="Times New Roman" w:hAnsi="Times New Roman" w:cs="Times New Roman"/>
                <w:sz w:val="24"/>
                <w:szCs w:val="24"/>
              </w:rPr>
              <w:t>katılımının sağlanması</w:t>
            </w:r>
          </w:p>
        </w:tc>
      </w:tr>
      <w:tr w:rsidR="00E83218" w14:paraId="5DF6877F" w14:textId="77777777" w:rsidTr="003F2304">
        <w:trPr>
          <w:jc w:val="center"/>
        </w:trPr>
        <w:tc>
          <w:tcPr>
            <w:tcW w:w="870" w:type="dxa"/>
            <w:vMerge/>
          </w:tcPr>
          <w:p w14:paraId="52F821DF" w14:textId="77777777" w:rsidR="00E83218" w:rsidRDefault="00E83218" w:rsidP="00E83218">
            <w:pPr>
              <w:jc w:val="both"/>
              <w:rPr>
                <w:rFonts w:ascii="Times New Roman" w:hAnsi="Times New Roman" w:cs="Times New Roman"/>
                <w:sz w:val="24"/>
                <w:szCs w:val="24"/>
              </w:rPr>
            </w:pPr>
          </w:p>
        </w:tc>
        <w:tc>
          <w:tcPr>
            <w:tcW w:w="2244" w:type="dxa"/>
            <w:vMerge/>
          </w:tcPr>
          <w:p w14:paraId="1438478C" w14:textId="77777777" w:rsidR="00E83218" w:rsidRDefault="00E83218" w:rsidP="00E83218">
            <w:pPr>
              <w:jc w:val="both"/>
              <w:rPr>
                <w:rFonts w:ascii="Times New Roman" w:hAnsi="Times New Roman" w:cs="Times New Roman"/>
                <w:sz w:val="24"/>
                <w:szCs w:val="24"/>
              </w:rPr>
            </w:pPr>
          </w:p>
        </w:tc>
        <w:tc>
          <w:tcPr>
            <w:tcW w:w="3789" w:type="dxa"/>
            <w:vAlign w:val="center"/>
          </w:tcPr>
          <w:p w14:paraId="4E1D900A" w14:textId="0668FE33" w:rsidR="00E83218" w:rsidRPr="00294912" w:rsidRDefault="00E83218" w:rsidP="00F934D1">
            <w:pPr>
              <w:rPr>
                <w:rFonts w:ascii="Times New Roman" w:hAnsi="Times New Roman" w:cs="Times New Roman"/>
                <w:sz w:val="24"/>
                <w:szCs w:val="24"/>
              </w:rPr>
            </w:pPr>
            <w:r w:rsidRPr="00294912">
              <w:rPr>
                <w:rFonts w:ascii="Times New Roman" w:hAnsi="Times New Roman" w:cs="Times New Roman"/>
                <w:sz w:val="24"/>
                <w:szCs w:val="24"/>
              </w:rPr>
              <w:t xml:space="preserve">İl Jandarma Komutanlıkları tarafından </w:t>
            </w:r>
            <w:r w:rsidR="006F77DA" w:rsidRPr="00910CAD">
              <w:rPr>
                <w:rFonts w:ascii="Times New Roman" w:hAnsi="Times New Roman" w:cs="Times New Roman"/>
                <w:sz w:val="24"/>
                <w:szCs w:val="24"/>
              </w:rPr>
              <w:t>yapılacak</w:t>
            </w:r>
            <w:r w:rsidRPr="00294912">
              <w:rPr>
                <w:rFonts w:ascii="Times New Roman" w:hAnsi="Times New Roman" w:cs="Times New Roman"/>
                <w:sz w:val="24"/>
                <w:szCs w:val="24"/>
              </w:rPr>
              <w:t xml:space="preserve"> CEP faaliyetlerinin geliştirilmesi konusunda danışmanlık yapılması</w:t>
            </w:r>
          </w:p>
        </w:tc>
        <w:tc>
          <w:tcPr>
            <w:tcW w:w="506" w:type="dxa"/>
            <w:vAlign w:val="center"/>
          </w:tcPr>
          <w:p w14:paraId="5F2BA2BA" w14:textId="77777777" w:rsidR="00E83218" w:rsidRDefault="00E83218" w:rsidP="00E83218">
            <w:pPr>
              <w:jc w:val="both"/>
              <w:rPr>
                <w:rFonts w:ascii="Times New Roman" w:hAnsi="Times New Roman" w:cs="Times New Roman"/>
                <w:sz w:val="24"/>
                <w:szCs w:val="24"/>
              </w:rPr>
            </w:pPr>
          </w:p>
        </w:tc>
        <w:tc>
          <w:tcPr>
            <w:tcW w:w="506" w:type="dxa"/>
            <w:vAlign w:val="center"/>
          </w:tcPr>
          <w:p w14:paraId="280EA445" w14:textId="194660D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4C0B7B8" w14:textId="3BFE9FDB"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054E0B8" w14:textId="3247566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33DA246" w14:textId="75CB3A1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308" w:type="dxa"/>
            <w:vMerge/>
          </w:tcPr>
          <w:p w14:paraId="7E873071" w14:textId="77777777" w:rsidR="00E83218" w:rsidRDefault="00E83218" w:rsidP="00E83218">
            <w:pPr>
              <w:jc w:val="both"/>
              <w:rPr>
                <w:rFonts w:ascii="Times New Roman" w:hAnsi="Times New Roman" w:cs="Times New Roman"/>
                <w:sz w:val="24"/>
                <w:szCs w:val="24"/>
              </w:rPr>
            </w:pPr>
          </w:p>
        </w:tc>
        <w:tc>
          <w:tcPr>
            <w:tcW w:w="1969" w:type="dxa"/>
            <w:vAlign w:val="center"/>
          </w:tcPr>
          <w:p w14:paraId="2B53DA83" w14:textId="28B9DF02" w:rsidR="00E83218" w:rsidRDefault="00E83218" w:rsidP="00F934D1">
            <w:pPr>
              <w:rPr>
                <w:rFonts w:ascii="Times New Roman" w:hAnsi="Times New Roman" w:cs="Times New Roman"/>
                <w:sz w:val="24"/>
                <w:szCs w:val="24"/>
              </w:rPr>
            </w:pPr>
            <w:r>
              <w:rPr>
                <w:rFonts w:ascii="Times New Roman" w:hAnsi="Times New Roman" w:cs="Times New Roman"/>
                <w:sz w:val="24"/>
                <w:szCs w:val="24"/>
              </w:rPr>
              <w:t>Düzenlenen Eğitimler</w:t>
            </w:r>
          </w:p>
        </w:tc>
      </w:tr>
      <w:tr w:rsidR="00E83218" w14:paraId="17F92807" w14:textId="77777777" w:rsidTr="003F2304">
        <w:trPr>
          <w:jc w:val="center"/>
        </w:trPr>
        <w:tc>
          <w:tcPr>
            <w:tcW w:w="870" w:type="dxa"/>
            <w:vMerge/>
          </w:tcPr>
          <w:p w14:paraId="7E5153AB" w14:textId="77777777" w:rsidR="00E83218" w:rsidRDefault="00E83218" w:rsidP="00E83218">
            <w:pPr>
              <w:jc w:val="both"/>
              <w:rPr>
                <w:rFonts w:ascii="Times New Roman" w:hAnsi="Times New Roman" w:cs="Times New Roman"/>
                <w:sz w:val="24"/>
                <w:szCs w:val="24"/>
              </w:rPr>
            </w:pPr>
          </w:p>
        </w:tc>
        <w:tc>
          <w:tcPr>
            <w:tcW w:w="2244" w:type="dxa"/>
            <w:vMerge/>
          </w:tcPr>
          <w:p w14:paraId="1103CC0C" w14:textId="77777777" w:rsidR="00E83218" w:rsidRDefault="00E83218" w:rsidP="00E83218">
            <w:pPr>
              <w:jc w:val="both"/>
              <w:rPr>
                <w:rFonts w:ascii="Times New Roman" w:hAnsi="Times New Roman" w:cs="Times New Roman"/>
                <w:sz w:val="24"/>
                <w:szCs w:val="24"/>
              </w:rPr>
            </w:pPr>
          </w:p>
        </w:tc>
        <w:tc>
          <w:tcPr>
            <w:tcW w:w="3789" w:type="dxa"/>
            <w:vAlign w:val="center"/>
          </w:tcPr>
          <w:p w14:paraId="59B7A4D3" w14:textId="16689271" w:rsidR="00E83218" w:rsidRPr="00910CAD" w:rsidRDefault="00E83218" w:rsidP="00F934D1">
            <w:pPr>
              <w:rPr>
                <w:rFonts w:ascii="Times New Roman" w:hAnsi="Times New Roman" w:cs="Times New Roman"/>
                <w:sz w:val="24"/>
                <w:szCs w:val="24"/>
              </w:rPr>
            </w:pPr>
            <w:r w:rsidRPr="00910CAD">
              <w:rPr>
                <w:rFonts w:ascii="Times New Roman" w:hAnsi="Times New Roman" w:cs="Times New Roman"/>
                <w:sz w:val="24"/>
                <w:szCs w:val="24"/>
              </w:rPr>
              <w:t>Kapsayıcılık ve cinsiyet eşitliği açısından genel başarının değerlendirilmesi ve bu konudaki başarıların teşvik edilmesi maksadıyla teklif hazırlanması</w:t>
            </w:r>
          </w:p>
        </w:tc>
        <w:tc>
          <w:tcPr>
            <w:tcW w:w="506" w:type="dxa"/>
            <w:vAlign w:val="center"/>
          </w:tcPr>
          <w:p w14:paraId="753B22E4" w14:textId="77777777" w:rsidR="00E83218" w:rsidRPr="00910CAD" w:rsidRDefault="00E83218" w:rsidP="00E83218">
            <w:pPr>
              <w:jc w:val="both"/>
              <w:rPr>
                <w:rFonts w:ascii="Times New Roman" w:hAnsi="Times New Roman" w:cs="Times New Roman"/>
                <w:sz w:val="24"/>
                <w:szCs w:val="24"/>
              </w:rPr>
            </w:pPr>
          </w:p>
        </w:tc>
        <w:tc>
          <w:tcPr>
            <w:tcW w:w="506" w:type="dxa"/>
            <w:vAlign w:val="center"/>
          </w:tcPr>
          <w:p w14:paraId="78B688C6" w14:textId="10812BF3" w:rsidR="00E83218" w:rsidRPr="00910CAD" w:rsidRDefault="00E83218" w:rsidP="00E83218">
            <w:pPr>
              <w:jc w:val="both"/>
              <w:rPr>
                <w:rFonts w:ascii="Times New Roman" w:hAnsi="Times New Roman" w:cs="Times New Roman"/>
                <w:sz w:val="24"/>
                <w:szCs w:val="24"/>
              </w:rPr>
            </w:pPr>
            <w:r w:rsidRPr="00910CAD">
              <w:rPr>
                <w:rFonts w:ascii="Times New Roman" w:hAnsi="Times New Roman" w:cs="Times New Roman"/>
                <w:sz w:val="24"/>
                <w:szCs w:val="24"/>
              </w:rPr>
              <w:t>X</w:t>
            </w:r>
          </w:p>
        </w:tc>
        <w:tc>
          <w:tcPr>
            <w:tcW w:w="506" w:type="dxa"/>
            <w:vAlign w:val="center"/>
          </w:tcPr>
          <w:p w14:paraId="0DAA0F31" w14:textId="467FD2C8" w:rsidR="00E83218" w:rsidRPr="00910CAD" w:rsidRDefault="00E83218" w:rsidP="00E83218">
            <w:pPr>
              <w:jc w:val="both"/>
              <w:rPr>
                <w:rFonts w:ascii="Times New Roman" w:hAnsi="Times New Roman" w:cs="Times New Roman"/>
                <w:sz w:val="24"/>
                <w:szCs w:val="24"/>
              </w:rPr>
            </w:pPr>
            <w:r w:rsidRPr="00910CAD">
              <w:rPr>
                <w:rFonts w:ascii="Times New Roman" w:hAnsi="Times New Roman" w:cs="Times New Roman"/>
                <w:sz w:val="24"/>
                <w:szCs w:val="24"/>
              </w:rPr>
              <w:t>X</w:t>
            </w:r>
          </w:p>
        </w:tc>
        <w:tc>
          <w:tcPr>
            <w:tcW w:w="506" w:type="dxa"/>
            <w:vAlign w:val="center"/>
          </w:tcPr>
          <w:p w14:paraId="501576A2" w14:textId="30C623C4" w:rsidR="00E83218" w:rsidRPr="00910CAD" w:rsidRDefault="00E83218" w:rsidP="00E83218">
            <w:pPr>
              <w:jc w:val="both"/>
              <w:rPr>
                <w:rFonts w:ascii="Times New Roman" w:hAnsi="Times New Roman" w:cs="Times New Roman"/>
                <w:sz w:val="24"/>
                <w:szCs w:val="24"/>
              </w:rPr>
            </w:pPr>
            <w:r w:rsidRPr="00910CAD">
              <w:rPr>
                <w:rFonts w:ascii="Times New Roman" w:hAnsi="Times New Roman" w:cs="Times New Roman"/>
                <w:sz w:val="24"/>
                <w:szCs w:val="24"/>
              </w:rPr>
              <w:t>X</w:t>
            </w:r>
          </w:p>
        </w:tc>
        <w:tc>
          <w:tcPr>
            <w:tcW w:w="506" w:type="dxa"/>
            <w:vAlign w:val="center"/>
          </w:tcPr>
          <w:p w14:paraId="627508A7" w14:textId="3C56D944" w:rsidR="00E83218" w:rsidRPr="00910CAD" w:rsidRDefault="00E83218" w:rsidP="00E83218">
            <w:pPr>
              <w:jc w:val="both"/>
              <w:rPr>
                <w:rFonts w:ascii="Times New Roman" w:hAnsi="Times New Roman" w:cs="Times New Roman"/>
                <w:sz w:val="24"/>
                <w:szCs w:val="24"/>
              </w:rPr>
            </w:pPr>
            <w:r w:rsidRPr="00910CAD">
              <w:rPr>
                <w:rFonts w:ascii="Times New Roman" w:hAnsi="Times New Roman" w:cs="Times New Roman"/>
                <w:sz w:val="24"/>
                <w:szCs w:val="24"/>
              </w:rPr>
              <w:t>X</w:t>
            </w:r>
          </w:p>
        </w:tc>
        <w:tc>
          <w:tcPr>
            <w:tcW w:w="2308" w:type="dxa"/>
            <w:vMerge/>
          </w:tcPr>
          <w:p w14:paraId="3ED9ECC6" w14:textId="77777777" w:rsidR="00E83218" w:rsidRPr="00910CAD" w:rsidRDefault="00E83218" w:rsidP="00E83218">
            <w:pPr>
              <w:jc w:val="both"/>
              <w:rPr>
                <w:rFonts w:ascii="Times New Roman" w:hAnsi="Times New Roman" w:cs="Times New Roman"/>
                <w:sz w:val="24"/>
                <w:szCs w:val="24"/>
              </w:rPr>
            </w:pPr>
          </w:p>
        </w:tc>
        <w:tc>
          <w:tcPr>
            <w:tcW w:w="1969" w:type="dxa"/>
            <w:vAlign w:val="center"/>
          </w:tcPr>
          <w:p w14:paraId="58DA9ED1" w14:textId="3FDA2091" w:rsidR="00E83218" w:rsidRDefault="00E83218" w:rsidP="00F934D1">
            <w:pPr>
              <w:rPr>
                <w:rFonts w:ascii="Times New Roman" w:hAnsi="Times New Roman" w:cs="Times New Roman"/>
                <w:sz w:val="24"/>
                <w:szCs w:val="24"/>
              </w:rPr>
            </w:pPr>
            <w:r w:rsidRPr="00910CAD">
              <w:rPr>
                <w:rFonts w:ascii="Times New Roman" w:hAnsi="Times New Roman" w:cs="Times New Roman"/>
                <w:sz w:val="24"/>
                <w:szCs w:val="24"/>
              </w:rPr>
              <w:t>Durum tespit raporu yayımlan</w:t>
            </w:r>
            <w:r w:rsidR="006F77DA" w:rsidRPr="00910CAD">
              <w:rPr>
                <w:rFonts w:ascii="Times New Roman" w:hAnsi="Times New Roman" w:cs="Times New Roman"/>
                <w:sz w:val="24"/>
                <w:szCs w:val="24"/>
              </w:rPr>
              <w:t>ması</w:t>
            </w:r>
          </w:p>
        </w:tc>
      </w:tr>
    </w:tbl>
    <w:p w14:paraId="2C10ED32" w14:textId="047A7D22" w:rsidR="00E83218" w:rsidRDefault="00E83218" w:rsidP="004F3397">
      <w:pPr>
        <w:jc w:val="both"/>
        <w:rPr>
          <w:rFonts w:ascii="Times New Roman" w:hAnsi="Times New Roman" w:cs="Times New Roman"/>
          <w:sz w:val="24"/>
          <w:szCs w:val="24"/>
        </w:rPr>
      </w:pPr>
    </w:p>
    <w:p w14:paraId="75C74448" w14:textId="0A34E2B8" w:rsidR="002568DB" w:rsidRPr="00E83D72" w:rsidRDefault="00EB6383" w:rsidP="001B547C">
      <w:pPr>
        <w:jc w:val="both"/>
        <w:rPr>
          <w:rFonts w:ascii="Times New Roman" w:hAnsi="Times New Roman" w:cs="Times New Roman"/>
          <w:b/>
          <w:sz w:val="24"/>
          <w:szCs w:val="24"/>
        </w:rPr>
      </w:pPr>
      <w:r w:rsidRPr="00E83D72">
        <w:rPr>
          <w:rFonts w:ascii="Times New Roman" w:hAnsi="Times New Roman" w:cs="Times New Roman"/>
          <w:sz w:val="24"/>
          <w:szCs w:val="24"/>
        </w:rPr>
        <w:tab/>
        <w:t xml:space="preserve">Cinsiyet Eşitliği Planı doğrultusunda Jandarma Genel Komutanlığınca hazırlanan </w:t>
      </w:r>
      <w:r w:rsidR="00051F13" w:rsidRPr="00E83D72">
        <w:rPr>
          <w:rFonts w:ascii="Times New Roman" w:hAnsi="Times New Roman" w:cs="Times New Roman"/>
          <w:sz w:val="24"/>
          <w:szCs w:val="24"/>
        </w:rPr>
        <w:t xml:space="preserve">2024-2028 </w:t>
      </w:r>
      <w:r w:rsidRPr="00E83D72">
        <w:rPr>
          <w:rFonts w:ascii="Times New Roman" w:hAnsi="Times New Roman" w:cs="Times New Roman"/>
          <w:sz w:val="24"/>
          <w:szCs w:val="24"/>
        </w:rPr>
        <w:t>Strateji</w:t>
      </w:r>
      <w:r w:rsidR="004D10AA">
        <w:rPr>
          <w:rFonts w:ascii="Times New Roman" w:hAnsi="Times New Roman" w:cs="Times New Roman"/>
          <w:sz w:val="24"/>
          <w:szCs w:val="24"/>
        </w:rPr>
        <w:t>k</w:t>
      </w:r>
      <w:r w:rsidRPr="00E83D72">
        <w:rPr>
          <w:rFonts w:ascii="Times New Roman" w:hAnsi="Times New Roman" w:cs="Times New Roman"/>
          <w:sz w:val="24"/>
          <w:szCs w:val="24"/>
        </w:rPr>
        <w:t xml:space="preserve"> Plan</w:t>
      </w:r>
      <w:r w:rsidR="00051F13" w:rsidRPr="00E83D72">
        <w:rPr>
          <w:rFonts w:ascii="Times New Roman" w:hAnsi="Times New Roman" w:cs="Times New Roman"/>
          <w:sz w:val="24"/>
          <w:szCs w:val="24"/>
        </w:rPr>
        <w:t>ında mevcut olduğu gibi,</w:t>
      </w:r>
      <w:r w:rsidRPr="00E83D72">
        <w:rPr>
          <w:rFonts w:ascii="Times New Roman" w:hAnsi="Times New Roman" w:cs="Times New Roman"/>
          <w:sz w:val="24"/>
          <w:szCs w:val="24"/>
        </w:rPr>
        <w:t xml:space="preserve"> diğer çalışmalarda kadın ve erkek personel sayıları ayrı ayrı yansıtılarak, kadın personelin katılım oranları takip edilecek ve faaliyetlere katılımı yönünde teşvik edici tedbirler alınacaktır.  </w:t>
      </w:r>
    </w:p>
    <w:p w14:paraId="740C318A" w14:textId="77777777" w:rsidR="002D1703" w:rsidRDefault="002D1703" w:rsidP="004F35E8">
      <w:pPr>
        <w:jc w:val="center"/>
        <w:rPr>
          <w:rFonts w:ascii="Times New Roman" w:hAnsi="Times New Roman" w:cs="Times New Roman"/>
          <w:b/>
          <w:sz w:val="24"/>
          <w:szCs w:val="24"/>
        </w:rPr>
      </w:pPr>
    </w:p>
    <w:p w14:paraId="789383C0" w14:textId="0F5CBEB0" w:rsidR="00882ECA" w:rsidRPr="00E83D72" w:rsidRDefault="004F35E8" w:rsidP="004F35E8">
      <w:pPr>
        <w:jc w:val="center"/>
        <w:rPr>
          <w:rFonts w:ascii="Times New Roman" w:hAnsi="Times New Roman" w:cs="Times New Roman"/>
          <w:b/>
          <w:sz w:val="24"/>
          <w:szCs w:val="24"/>
        </w:rPr>
      </w:pPr>
      <w:r w:rsidRPr="00E83D72">
        <w:rPr>
          <w:rFonts w:ascii="Times New Roman" w:hAnsi="Times New Roman" w:cs="Times New Roman"/>
          <w:b/>
          <w:sz w:val="24"/>
          <w:szCs w:val="24"/>
        </w:rPr>
        <w:lastRenderedPageBreak/>
        <w:t xml:space="preserve">Bölüm II. İşe Alma, </w:t>
      </w:r>
      <w:r w:rsidR="00A25F51" w:rsidRPr="00E83D72">
        <w:rPr>
          <w:rFonts w:ascii="Times New Roman" w:hAnsi="Times New Roman" w:cs="Times New Roman"/>
          <w:b/>
          <w:sz w:val="24"/>
          <w:szCs w:val="24"/>
        </w:rPr>
        <w:t>Kariyer İlerlemesi</w:t>
      </w:r>
      <w:r w:rsidRPr="00E83D72">
        <w:rPr>
          <w:rFonts w:ascii="Times New Roman" w:hAnsi="Times New Roman" w:cs="Times New Roman"/>
          <w:b/>
          <w:sz w:val="24"/>
          <w:szCs w:val="24"/>
        </w:rPr>
        <w:t xml:space="preserve"> ve Yurt Dışı Görevlendirmeler</w:t>
      </w:r>
    </w:p>
    <w:p w14:paraId="4E3257DB" w14:textId="77777777" w:rsidR="00B864C3" w:rsidRPr="00E83D72" w:rsidRDefault="0084594C" w:rsidP="00B864C3">
      <w:pPr>
        <w:jc w:val="both"/>
        <w:rPr>
          <w:rFonts w:ascii="Times New Roman" w:hAnsi="Times New Roman" w:cs="Times New Roman"/>
          <w:sz w:val="24"/>
          <w:szCs w:val="24"/>
        </w:rPr>
      </w:pPr>
      <w:r w:rsidRPr="00E83D72">
        <w:rPr>
          <w:rFonts w:ascii="Times New Roman" w:hAnsi="Times New Roman" w:cs="Times New Roman"/>
          <w:sz w:val="24"/>
          <w:szCs w:val="24"/>
        </w:rPr>
        <w:t xml:space="preserve">Türkiye Cumhuriyeti Anayasası, </w:t>
      </w:r>
      <w:r w:rsidR="004F35E8" w:rsidRPr="00E83D72">
        <w:rPr>
          <w:rFonts w:ascii="Times New Roman" w:hAnsi="Times New Roman" w:cs="Times New Roman"/>
          <w:sz w:val="24"/>
          <w:szCs w:val="24"/>
        </w:rPr>
        <w:t xml:space="preserve">2803 Sayılı Jandarma Teşkilat Görev ve Yetkileri Kanunu ve Yönetmeliği, </w:t>
      </w:r>
      <w:r w:rsidR="00B864C3" w:rsidRPr="00E83D72">
        <w:rPr>
          <w:rFonts w:ascii="Times New Roman" w:hAnsi="Times New Roman" w:cs="Times New Roman"/>
          <w:sz w:val="24"/>
          <w:szCs w:val="24"/>
        </w:rPr>
        <w:t>926 Sayılı Personel Kanunu, 4678 Sayılı Türk Silahlı Kuvvetlerinde İstihdam Edilecek Sözleşmeli Subay ve Astsubaylar Hakkında Kanun, 657 sayılı Devlet Memurları Kanunu (DMK) ve 4857 sayılı İş Kanunu kapsamında J.Gn.K.lığına personel alımları yapılmaktadır.</w:t>
      </w:r>
    </w:p>
    <w:p w14:paraId="7C61572E" w14:textId="77777777" w:rsidR="0084594C" w:rsidRPr="00E83D72" w:rsidRDefault="00B864C3" w:rsidP="00B864C3">
      <w:pPr>
        <w:jc w:val="both"/>
        <w:rPr>
          <w:rFonts w:ascii="Times New Roman" w:hAnsi="Times New Roman" w:cs="Times New Roman"/>
          <w:sz w:val="24"/>
          <w:szCs w:val="24"/>
        </w:rPr>
      </w:pPr>
      <w:r w:rsidRPr="00E83D72">
        <w:rPr>
          <w:rFonts w:ascii="Times New Roman" w:hAnsi="Times New Roman" w:cs="Times New Roman"/>
          <w:sz w:val="24"/>
          <w:szCs w:val="24"/>
        </w:rPr>
        <w:t xml:space="preserve">Türkiye Cumhuriyeti Anayasası ve Kanunlar </w:t>
      </w:r>
      <w:r w:rsidR="0084594C" w:rsidRPr="00E83D72">
        <w:rPr>
          <w:rFonts w:ascii="Times New Roman" w:hAnsi="Times New Roman" w:cs="Times New Roman"/>
          <w:sz w:val="24"/>
          <w:szCs w:val="24"/>
        </w:rPr>
        <w:t>çalışanlar arasında ayrımcılığı yasaklamaktadır. İlgili mevzuat, işe alımlarda veya işyerlerinde çalışanlar arasında dil, ırk, renk, cinsiyet, engellilik, siyasi düşünce, felsefi inanç, din veya mezhep temelli ayrımcılığı yasaklayan hükümler içermektedir.</w:t>
      </w:r>
    </w:p>
    <w:p w14:paraId="3D5A6BC2" w14:textId="77777777" w:rsidR="00F5361E" w:rsidRPr="00E83D72" w:rsidRDefault="0084594C" w:rsidP="0084594C">
      <w:pPr>
        <w:jc w:val="both"/>
        <w:rPr>
          <w:rFonts w:ascii="Times New Roman" w:hAnsi="Times New Roman" w:cs="Times New Roman"/>
          <w:sz w:val="24"/>
          <w:szCs w:val="24"/>
        </w:rPr>
      </w:pPr>
      <w:r w:rsidRPr="00E83D72">
        <w:rPr>
          <w:rFonts w:ascii="Times New Roman" w:hAnsi="Times New Roman" w:cs="Times New Roman"/>
          <w:sz w:val="24"/>
          <w:szCs w:val="24"/>
        </w:rPr>
        <w:t>İş Kanunu'nun 5. maddesi uyarınca iş ilişkisinde cinsiyete dayalı ayrım yapılamaz ve çalışanların cinsiyeti nedeniyle aynı iş için daha düşük ücret belirlenemez.</w:t>
      </w:r>
    </w:p>
    <w:p w14:paraId="50E4C89E" w14:textId="45B36D34" w:rsidR="00B864C3" w:rsidRDefault="00D024ED" w:rsidP="00D024ED">
      <w:pPr>
        <w:jc w:val="both"/>
        <w:rPr>
          <w:rFonts w:ascii="Times New Roman" w:hAnsi="Times New Roman" w:cs="Times New Roman"/>
          <w:sz w:val="24"/>
          <w:szCs w:val="24"/>
        </w:rPr>
      </w:pPr>
      <w:r w:rsidRPr="00E83D72">
        <w:rPr>
          <w:rFonts w:ascii="Times New Roman" w:hAnsi="Times New Roman" w:cs="Times New Roman"/>
          <w:sz w:val="24"/>
          <w:szCs w:val="24"/>
        </w:rPr>
        <w:t xml:space="preserve">İşe alım ve kariyer gelişim süreçlerinin güçlendirilmesi </w:t>
      </w:r>
      <w:r w:rsidR="00B864C3" w:rsidRPr="00E83D72">
        <w:rPr>
          <w:rFonts w:ascii="Times New Roman" w:hAnsi="Times New Roman" w:cs="Times New Roman"/>
          <w:sz w:val="24"/>
          <w:szCs w:val="24"/>
        </w:rPr>
        <w:t xml:space="preserve">maksadıyla; </w:t>
      </w:r>
      <w:r w:rsidR="004D10AA" w:rsidRPr="006F7F68">
        <w:rPr>
          <w:rFonts w:ascii="Times New Roman" w:hAnsi="Times New Roman" w:cs="Times New Roman"/>
          <w:sz w:val="24"/>
          <w:szCs w:val="24"/>
        </w:rPr>
        <w:t>aşağıda bulunan tablodaki esaslar benimsenecektir.</w:t>
      </w:r>
      <w:r w:rsidR="004D10AA">
        <w:rPr>
          <w:rFonts w:ascii="Times New Roman" w:hAnsi="Times New Roman" w:cs="Times New Roman"/>
          <w:sz w:val="24"/>
          <w:szCs w:val="24"/>
        </w:rPr>
        <w:t xml:space="preserve"> </w:t>
      </w:r>
    </w:p>
    <w:tbl>
      <w:tblPr>
        <w:tblStyle w:val="TabloKlavuzu"/>
        <w:tblW w:w="13672" w:type="dxa"/>
        <w:jc w:val="center"/>
        <w:tblLook w:val="04A0" w:firstRow="1" w:lastRow="0" w:firstColumn="1" w:lastColumn="0" w:noHBand="0" w:noVBand="1"/>
      </w:tblPr>
      <w:tblGrid>
        <w:gridCol w:w="870"/>
        <w:gridCol w:w="2244"/>
        <w:gridCol w:w="3789"/>
        <w:gridCol w:w="506"/>
        <w:gridCol w:w="506"/>
        <w:gridCol w:w="506"/>
        <w:gridCol w:w="506"/>
        <w:gridCol w:w="506"/>
        <w:gridCol w:w="2270"/>
        <w:gridCol w:w="1969"/>
      </w:tblGrid>
      <w:tr w:rsidR="00827967" w14:paraId="05689503" w14:textId="77777777" w:rsidTr="00827967">
        <w:trPr>
          <w:trHeight w:val="425"/>
          <w:jc w:val="center"/>
        </w:trPr>
        <w:tc>
          <w:tcPr>
            <w:tcW w:w="870" w:type="dxa"/>
            <w:vMerge w:val="restart"/>
            <w:vAlign w:val="center"/>
          </w:tcPr>
          <w:p w14:paraId="3CC35086"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Bölüm</w:t>
            </w:r>
          </w:p>
        </w:tc>
        <w:tc>
          <w:tcPr>
            <w:tcW w:w="2244" w:type="dxa"/>
            <w:vMerge w:val="restart"/>
            <w:vAlign w:val="center"/>
          </w:tcPr>
          <w:p w14:paraId="2BF4F754"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Konu</w:t>
            </w:r>
          </w:p>
        </w:tc>
        <w:tc>
          <w:tcPr>
            <w:tcW w:w="3789" w:type="dxa"/>
            <w:vMerge w:val="restart"/>
            <w:vAlign w:val="center"/>
          </w:tcPr>
          <w:p w14:paraId="6FC11267"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30" w:type="dxa"/>
            <w:gridSpan w:val="5"/>
            <w:vAlign w:val="center"/>
          </w:tcPr>
          <w:p w14:paraId="5CEBDECB"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270" w:type="dxa"/>
            <w:vMerge w:val="restart"/>
            <w:vAlign w:val="center"/>
          </w:tcPr>
          <w:p w14:paraId="5FCF08CE"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1969" w:type="dxa"/>
            <w:vMerge w:val="restart"/>
            <w:vAlign w:val="center"/>
          </w:tcPr>
          <w:p w14:paraId="2491B8BB" w14:textId="77777777" w:rsidR="00827967" w:rsidRDefault="00827967" w:rsidP="00A24125">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827967" w14:paraId="5BD951C1" w14:textId="77777777" w:rsidTr="00A05C05">
        <w:trPr>
          <w:cantSplit/>
          <w:trHeight w:val="901"/>
          <w:jc w:val="center"/>
        </w:trPr>
        <w:tc>
          <w:tcPr>
            <w:tcW w:w="870" w:type="dxa"/>
            <w:vMerge/>
            <w:vAlign w:val="center"/>
          </w:tcPr>
          <w:p w14:paraId="1829349D" w14:textId="77777777" w:rsidR="00827967" w:rsidRDefault="00827967" w:rsidP="00A24125">
            <w:pPr>
              <w:jc w:val="both"/>
              <w:rPr>
                <w:rFonts w:ascii="Times New Roman" w:hAnsi="Times New Roman" w:cs="Times New Roman"/>
                <w:sz w:val="24"/>
                <w:szCs w:val="24"/>
              </w:rPr>
            </w:pPr>
          </w:p>
        </w:tc>
        <w:tc>
          <w:tcPr>
            <w:tcW w:w="2244" w:type="dxa"/>
            <w:vMerge/>
            <w:vAlign w:val="center"/>
          </w:tcPr>
          <w:p w14:paraId="7FD41810" w14:textId="77777777" w:rsidR="00827967" w:rsidRDefault="00827967" w:rsidP="00A24125">
            <w:pPr>
              <w:jc w:val="both"/>
              <w:rPr>
                <w:rFonts w:ascii="Times New Roman" w:hAnsi="Times New Roman" w:cs="Times New Roman"/>
                <w:sz w:val="24"/>
                <w:szCs w:val="24"/>
              </w:rPr>
            </w:pPr>
          </w:p>
        </w:tc>
        <w:tc>
          <w:tcPr>
            <w:tcW w:w="3789" w:type="dxa"/>
            <w:vMerge/>
            <w:vAlign w:val="center"/>
          </w:tcPr>
          <w:p w14:paraId="06AC2463" w14:textId="77777777" w:rsidR="00827967" w:rsidRDefault="00827967" w:rsidP="00A24125">
            <w:pPr>
              <w:jc w:val="both"/>
              <w:rPr>
                <w:rFonts w:ascii="Times New Roman" w:hAnsi="Times New Roman" w:cs="Times New Roman"/>
                <w:sz w:val="24"/>
                <w:szCs w:val="24"/>
              </w:rPr>
            </w:pPr>
          </w:p>
        </w:tc>
        <w:tc>
          <w:tcPr>
            <w:tcW w:w="506" w:type="dxa"/>
            <w:textDirection w:val="btLr"/>
            <w:vAlign w:val="center"/>
          </w:tcPr>
          <w:p w14:paraId="14FCA623"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6" w:type="dxa"/>
            <w:textDirection w:val="btLr"/>
            <w:vAlign w:val="center"/>
          </w:tcPr>
          <w:p w14:paraId="3B7E3AB9"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6" w:type="dxa"/>
            <w:textDirection w:val="btLr"/>
            <w:vAlign w:val="center"/>
          </w:tcPr>
          <w:p w14:paraId="749F92E9"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6" w:type="dxa"/>
            <w:textDirection w:val="btLr"/>
            <w:vAlign w:val="center"/>
          </w:tcPr>
          <w:p w14:paraId="28D3EE54"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6" w:type="dxa"/>
            <w:textDirection w:val="btLr"/>
            <w:vAlign w:val="center"/>
          </w:tcPr>
          <w:p w14:paraId="656AE5C1"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270" w:type="dxa"/>
            <w:vMerge/>
            <w:vAlign w:val="center"/>
          </w:tcPr>
          <w:p w14:paraId="50FD03C4" w14:textId="77777777" w:rsidR="00827967" w:rsidRDefault="00827967" w:rsidP="00A24125">
            <w:pPr>
              <w:jc w:val="both"/>
              <w:rPr>
                <w:rFonts w:ascii="Times New Roman" w:hAnsi="Times New Roman" w:cs="Times New Roman"/>
                <w:sz w:val="24"/>
                <w:szCs w:val="24"/>
              </w:rPr>
            </w:pPr>
          </w:p>
        </w:tc>
        <w:tc>
          <w:tcPr>
            <w:tcW w:w="1969" w:type="dxa"/>
            <w:vMerge/>
          </w:tcPr>
          <w:p w14:paraId="15864A33" w14:textId="77777777" w:rsidR="00827967" w:rsidRDefault="00827967" w:rsidP="00A24125">
            <w:pPr>
              <w:jc w:val="both"/>
              <w:rPr>
                <w:rFonts w:ascii="Times New Roman" w:hAnsi="Times New Roman" w:cs="Times New Roman"/>
                <w:sz w:val="24"/>
                <w:szCs w:val="24"/>
              </w:rPr>
            </w:pPr>
          </w:p>
        </w:tc>
      </w:tr>
      <w:tr w:rsidR="00A62BC2" w14:paraId="51049BA2" w14:textId="77777777" w:rsidTr="00F64F9B">
        <w:trPr>
          <w:trHeight w:val="1127"/>
          <w:jc w:val="center"/>
        </w:trPr>
        <w:tc>
          <w:tcPr>
            <w:tcW w:w="870" w:type="dxa"/>
            <w:vMerge w:val="restart"/>
            <w:vAlign w:val="center"/>
          </w:tcPr>
          <w:p w14:paraId="3B22410A" w14:textId="0CE4D3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II</w:t>
            </w:r>
          </w:p>
        </w:tc>
        <w:tc>
          <w:tcPr>
            <w:tcW w:w="2244" w:type="dxa"/>
            <w:vMerge w:val="restart"/>
            <w:vAlign w:val="center"/>
          </w:tcPr>
          <w:p w14:paraId="470E75E6" w14:textId="03BD696A" w:rsidR="00A62BC2" w:rsidRPr="00E83218" w:rsidRDefault="00A62BC2" w:rsidP="00F934D1">
            <w:pPr>
              <w:rPr>
                <w:rFonts w:ascii="Times New Roman" w:hAnsi="Times New Roman" w:cs="Times New Roman"/>
                <w:bCs/>
                <w:sz w:val="24"/>
                <w:szCs w:val="24"/>
              </w:rPr>
            </w:pPr>
            <w:r>
              <w:rPr>
                <w:rFonts w:ascii="Times New Roman" w:hAnsi="Times New Roman" w:cs="Times New Roman"/>
                <w:bCs/>
                <w:sz w:val="24"/>
                <w:szCs w:val="24"/>
              </w:rPr>
              <w:t>İşe Alma</w:t>
            </w:r>
          </w:p>
        </w:tc>
        <w:tc>
          <w:tcPr>
            <w:tcW w:w="3789" w:type="dxa"/>
            <w:vAlign w:val="center"/>
          </w:tcPr>
          <w:p w14:paraId="10CDC07D" w14:textId="0C600D9F" w:rsidR="00A62BC2" w:rsidRPr="00910CAD" w:rsidRDefault="00A62BC2" w:rsidP="00F934D1">
            <w:pPr>
              <w:rPr>
                <w:rFonts w:ascii="Times New Roman" w:hAnsi="Times New Roman" w:cs="Times New Roman"/>
                <w:sz w:val="24"/>
                <w:szCs w:val="24"/>
              </w:rPr>
            </w:pPr>
            <w:r w:rsidRPr="00910CAD">
              <w:rPr>
                <w:rFonts w:ascii="Times New Roman" w:hAnsi="Times New Roman" w:cs="Times New Roman"/>
                <w:sz w:val="24"/>
                <w:szCs w:val="24"/>
              </w:rPr>
              <w:t>Cinsiyet açısından dengeli personel ata</w:t>
            </w:r>
            <w:r w:rsidR="006F77DA" w:rsidRPr="00910CAD">
              <w:rPr>
                <w:rFonts w:ascii="Times New Roman" w:hAnsi="Times New Roman" w:cs="Times New Roman"/>
                <w:sz w:val="24"/>
                <w:szCs w:val="24"/>
              </w:rPr>
              <w:t>nması</w:t>
            </w:r>
            <w:r w:rsidRPr="00910CAD">
              <w:rPr>
                <w:rFonts w:ascii="Times New Roman" w:hAnsi="Times New Roman" w:cs="Times New Roman"/>
                <w:sz w:val="24"/>
                <w:szCs w:val="24"/>
              </w:rPr>
              <w:t xml:space="preserve"> veya bunun mümkün olmaması halinde asgari bir kadın </w:t>
            </w:r>
            <w:r w:rsidR="006F77DA" w:rsidRPr="00910CAD">
              <w:rPr>
                <w:rFonts w:ascii="Times New Roman" w:hAnsi="Times New Roman" w:cs="Times New Roman"/>
                <w:sz w:val="24"/>
                <w:szCs w:val="24"/>
              </w:rPr>
              <w:t xml:space="preserve">personel </w:t>
            </w:r>
            <w:r w:rsidRPr="00910CAD">
              <w:rPr>
                <w:rFonts w:ascii="Times New Roman" w:hAnsi="Times New Roman" w:cs="Times New Roman"/>
                <w:sz w:val="24"/>
                <w:szCs w:val="24"/>
              </w:rPr>
              <w:t>yüzdesinin (%10) dahil edilmesi</w:t>
            </w:r>
          </w:p>
        </w:tc>
        <w:tc>
          <w:tcPr>
            <w:tcW w:w="506" w:type="dxa"/>
            <w:vAlign w:val="center"/>
          </w:tcPr>
          <w:p w14:paraId="405E3D46"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A61734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7915F1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EFAA50A"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09A51B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B3EA915" w14:textId="705CB8DC"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Personel Başkanlığı</w:t>
            </w:r>
          </w:p>
        </w:tc>
        <w:tc>
          <w:tcPr>
            <w:tcW w:w="1969" w:type="dxa"/>
            <w:vAlign w:val="center"/>
          </w:tcPr>
          <w:p w14:paraId="0DE97A47" w14:textId="5E3EF0E4" w:rsidR="00A62BC2" w:rsidRDefault="00A62BC2" w:rsidP="00F934D1">
            <w:pPr>
              <w:rPr>
                <w:rFonts w:ascii="Times New Roman" w:hAnsi="Times New Roman" w:cs="Times New Roman"/>
                <w:sz w:val="24"/>
                <w:szCs w:val="24"/>
              </w:rPr>
            </w:pPr>
            <w:r>
              <w:rPr>
                <w:rFonts w:ascii="Times New Roman" w:hAnsi="Times New Roman" w:cs="Times New Roman"/>
                <w:sz w:val="24"/>
                <w:szCs w:val="24"/>
              </w:rPr>
              <w:t>Yıllık Atama İstatistikleri</w:t>
            </w:r>
          </w:p>
        </w:tc>
      </w:tr>
      <w:tr w:rsidR="00A62BC2" w14:paraId="68AC89BC" w14:textId="77777777" w:rsidTr="00F64F9B">
        <w:trPr>
          <w:trHeight w:val="717"/>
          <w:jc w:val="center"/>
        </w:trPr>
        <w:tc>
          <w:tcPr>
            <w:tcW w:w="870" w:type="dxa"/>
            <w:vMerge/>
          </w:tcPr>
          <w:p w14:paraId="38D36547"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20E11CF3" w14:textId="77777777" w:rsidR="00A62BC2" w:rsidRDefault="00A62BC2" w:rsidP="00A24125">
            <w:pPr>
              <w:jc w:val="both"/>
              <w:rPr>
                <w:rFonts w:ascii="Times New Roman" w:hAnsi="Times New Roman" w:cs="Times New Roman"/>
                <w:sz w:val="24"/>
                <w:szCs w:val="24"/>
              </w:rPr>
            </w:pPr>
          </w:p>
        </w:tc>
        <w:tc>
          <w:tcPr>
            <w:tcW w:w="3789" w:type="dxa"/>
            <w:vAlign w:val="center"/>
          </w:tcPr>
          <w:p w14:paraId="77206D0B" w14:textId="2D3B44E9" w:rsidR="00A62BC2" w:rsidRDefault="00A62BC2" w:rsidP="00F934D1">
            <w:pPr>
              <w:rPr>
                <w:rFonts w:ascii="Times New Roman" w:hAnsi="Times New Roman" w:cs="Times New Roman"/>
                <w:sz w:val="24"/>
                <w:szCs w:val="24"/>
              </w:rPr>
            </w:pPr>
            <w:r w:rsidRPr="00E83D72">
              <w:rPr>
                <w:rFonts w:ascii="Times New Roman" w:hAnsi="Times New Roman" w:cs="Times New Roman"/>
                <w:sz w:val="24"/>
                <w:szCs w:val="24"/>
              </w:rPr>
              <w:t>İhtisaslaşmada kadın</w:t>
            </w:r>
            <w:r w:rsidR="006F77DA">
              <w:rPr>
                <w:rFonts w:ascii="Times New Roman" w:hAnsi="Times New Roman" w:cs="Times New Roman"/>
                <w:sz w:val="24"/>
                <w:szCs w:val="24"/>
              </w:rPr>
              <w:t xml:space="preserve"> </w:t>
            </w:r>
            <w:r w:rsidR="006F77DA" w:rsidRPr="00910CAD">
              <w:rPr>
                <w:rFonts w:ascii="Times New Roman" w:hAnsi="Times New Roman" w:cs="Times New Roman"/>
                <w:sz w:val="24"/>
                <w:szCs w:val="24"/>
              </w:rPr>
              <w:t>personel yüzde</w:t>
            </w:r>
            <w:r w:rsidR="006F77DA">
              <w:rPr>
                <w:rFonts w:ascii="Times New Roman" w:hAnsi="Times New Roman" w:cs="Times New Roman"/>
                <w:sz w:val="24"/>
                <w:szCs w:val="24"/>
              </w:rPr>
              <w:t xml:space="preserve"> oranlarının belirlenmesi</w:t>
            </w:r>
          </w:p>
        </w:tc>
        <w:tc>
          <w:tcPr>
            <w:tcW w:w="506" w:type="dxa"/>
            <w:vAlign w:val="center"/>
          </w:tcPr>
          <w:p w14:paraId="320425E0" w14:textId="415B43EF"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42DC4FC"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AEAE3B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02FD4F4"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60961D1"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20FA6C37" w14:textId="78F7E588"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Personel Başkanlığı</w:t>
            </w:r>
          </w:p>
        </w:tc>
        <w:tc>
          <w:tcPr>
            <w:tcW w:w="1969" w:type="dxa"/>
            <w:vAlign w:val="center"/>
          </w:tcPr>
          <w:p w14:paraId="421632ED" w14:textId="798B5892" w:rsidR="00A62BC2" w:rsidRDefault="00A62BC2" w:rsidP="00F934D1">
            <w:pPr>
              <w:rPr>
                <w:rFonts w:ascii="Times New Roman" w:hAnsi="Times New Roman" w:cs="Times New Roman"/>
                <w:sz w:val="24"/>
                <w:szCs w:val="24"/>
              </w:rPr>
            </w:pPr>
            <w:r>
              <w:rPr>
                <w:rFonts w:ascii="Times New Roman" w:hAnsi="Times New Roman" w:cs="Times New Roman"/>
                <w:sz w:val="24"/>
                <w:szCs w:val="24"/>
              </w:rPr>
              <w:t>En az %10 kadın personel</w:t>
            </w:r>
          </w:p>
        </w:tc>
      </w:tr>
      <w:tr w:rsidR="00A62BC2" w14:paraId="24C7EE39" w14:textId="77777777" w:rsidTr="00A62BC2">
        <w:trPr>
          <w:jc w:val="center"/>
        </w:trPr>
        <w:tc>
          <w:tcPr>
            <w:tcW w:w="870" w:type="dxa"/>
            <w:vMerge/>
          </w:tcPr>
          <w:p w14:paraId="729281FC"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79918F5D" w14:textId="77777777" w:rsidR="00A62BC2" w:rsidRDefault="00A62BC2" w:rsidP="00A24125">
            <w:pPr>
              <w:jc w:val="both"/>
              <w:rPr>
                <w:rFonts w:ascii="Times New Roman" w:hAnsi="Times New Roman" w:cs="Times New Roman"/>
                <w:sz w:val="24"/>
                <w:szCs w:val="24"/>
              </w:rPr>
            </w:pPr>
          </w:p>
        </w:tc>
        <w:tc>
          <w:tcPr>
            <w:tcW w:w="3789" w:type="dxa"/>
            <w:vAlign w:val="center"/>
          </w:tcPr>
          <w:p w14:paraId="24C95054" w14:textId="77777777" w:rsidR="006F77DA" w:rsidRDefault="006F77DA" w:rsidP="00F934D1">
            <w:pPr>
              <w:rPr>
                <w:rFonts w:ascii="Times New Roman" w:hAnsi="Times New Roman" w:cs="Times New Roman"/>
                <w:sz w:val="24"/>
                <w:szCs w:val="24"/>
              </w:rPr>
            </w:pPr>
          </w:p>
          <w:p w14:paraId="4A569CA3" w14:textId="27A5F589" w:rsidR="00A62BC2" w:rsidRDefault="00A62BC2" w:rsidP="00F934D1">
            <w:pPr>
              <w:rPr>
                <w:rFonts w:ascii="Times New Roman" w:hAnsi="Times New Roman" w:cs="Times New Roman"/>
                <w:sz w:val="24"/>
                <w:szCs w:val="24"/>
              </w:rPr>
            </w:pPr>
            <w:r w:rsidRPr="00E83D72">
              <w:rPr>
                <w:rFonts w:ascii="Times New Roman" w:hAnsi="Times New Roman" w:cs="Times New Roman"/>
                <w:sz w:val="24"/>
                <w:szCs w:val="24"/>
              </w:rPr>
              <w:t xml:space="preserve">Yurt içi ve yurt dışı lisansüstü eğitim çalışmalarında kadın </w:t>
            </w:r>
            <w:r w:rsidR="00594BBB" w:rsidRPr="006F7F68">
              <w:rPr>
                <w:rFonts w:ascii="Times New Roman" w:hAnsi="Times New Roman" w:cs="Times New Roman"/>
                <w:sz w:val="24"/>
                <w:szCs w:val="24"/>
              </w:rPr>
              <w:t>personel katılımının teşvik edilmesi</w:t>
            </w:r>
          </w:p>
          <w:p w14:paraId="6035D580" w14:textId="19140EAB" w:rsidR="006F77DA" w:rsidRPr="00E83D72" w:rsidRDefault="006F77DA" w:rsidP="00F934D1">
            <w:pPr>
              <w:rPr>
                <w:rFonts w:ascii="Times New Roman" w:hAnsi="Times New Roman" w:cs="Times New Roman"/>
                <w:sz w:val="24"/>
                <w:szCs w:val="24"/>
              </w:rPr>
            </w:pPr>
          </w:p>
        </w:tc>
        <w:tc>
          <w:tcPr>
            <w:tcW w:w="506" w:type="dxa"/>
            <w:vAlign w:val="center"/>
          </w:tcPr>
          <w:p w14:paraId="0C4C6CF0" w14:textId="03BC9504"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AFBFA11" w14:textId="77777777" w:rsidR="00A62BC2" w:rsidRDefault="00A62BC2" w:rsidP="00A24125">
            <w:pPr>
              <w:jc w:val="both"/>
              <w:rPr>
                <w:rFonts w:ascii="Times New Roman" w:hAnsi="Times New Roman" w:cs="Times New Roman"/>
                <w:sz w:val="24"/>
                <w:szCs w:val="24"/>
              </w:rPr>
            </w:pPr>
          </w:p>
        </w:tc>
        <w:tc>
          <w:tcPr>
            <w:tcW w:w="506" w:type="dxa"/>
            <w:vAlign w:val="center"/>
          </w:tcPr>
          <w:p w14:paraId="5FB557EF" w14:textId="77777777" w:rsidR="00A62BC2" w:rsidRDefault="00A62BC2" w:rsidP="00A24125">
            <w:pPr>
              <w:jc w:val="both"/>
              <w:rPr>
                <w:rFonts w:ascii="Times New Roman" w:hAnsi="Times New Roman" w:cs="Times New Roman"/>
                <w:sz w:val="24"/>
                <w:szCs w:val="24"/>
              </w:rPr>
            </w:pPr>
          </w:p>
        </w:tc>
        <w:tc>
          <w:tcPr>
            <w:tcW w:w="506" w:type="dxa"/>
            <w:vAlign w:val="center"/>
          </w:tcPr>
          <w:p w14:paraId="4AFB4C1B" w14:textId="77777777" w:rsidR="00A62BC2" w:rsidRDefault="00A62BC2" w:rsidP="00A24125">
            <w:pPr>
              <w:jc w:val="both"/>
              <w:rPr>
                <w:rFonts w:ascii="Times New Roman" w:hAnsi="Times New Roman" w:cs="Times New Roman"/>
                <w:sz w:val="24"/>
                <w:szCs w:val="24"/>
              </w:rPr>
            </w:pPr>
          </w:p>
        </w:tc>
        <w:tc>
          <w:tcPr>
            <w:tcW w:w="506" w:type="dxa"/>
            <w:vAlign w:val="center"/>
          </w:tcPr>
          <w:p w14:paraId="25A3914F" w14:textId="77777777" w:rsidR="00A62BC2" w:rsidRDefault="00A62BC2" w:rsidP="00A24125">
            <w:pPr>
              <w:jc w:val="both"/>
              <w:rPr>
                <w:rFonts w:ascii="Times New Roman" w:hAnsi="Times New Roman" w:cs="Times New Roman"/>
                <w:sz w:val="24"/>
                <w:szCs w:val="24"/>
              </w:rPr>
            </w:pPr>
          </w:p>
        </w:tc>
        <w:tc>
          <w:tcPr>
            <w:tcW w:w="2270" w:type="dxa"/>
            <w:vAlign w:val="center"/>
          </w:tcPr>
          <w:p w14:paraId="0F0A53F3" w14:textId="01D3681C"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Personel Başkanlığı</w:t>
            </w:r>
          </w:p>
        </w:tc>
        <w:tc>
          <w:tcPr>
            <w:tcW w:w="1969" w:type="dxa"/>
            <w:vAlign w:val="center"/>
          </w:tcPr>
          <w:p w14:paraId="1A43595C" w14:textId="68068833" w:rsidR="00A62BC2" w:rsidRDefault="00594BBB" w:rsidP="00F934D1">
            <w:pPr>
              <w:rPr>
                <w:rFonts w:ascii="Times New Roman" w:hAnsi="Times New Roman" w:cs="Times New Roman"/>
                <w:sz w:val="24"/>
                <w:szCs w:val="24"/>
              </w:rPr>
            </w:pPr>
            <w:r w:rsidRPr="006F7F68">
              <w:rPr>
                <w:rFonts w:ascii="Times New Roman" w:hAnsi="Times New Roman" w:cs="Times New Roman"/>
                <w:sz w:val="24"/>
                <w:szCs w:val="24"/>
              </w:rPr>
              <w:t>Düzenlenen Eğitimler</w:t>
            </w:r>
            <w:r w:rsidR="00C146FE">
              <w:rPr>
                <w:rFonts w:ascii="Times New Roman" w:hAnsi="Times New Roman" w:cs="Times New Roman"/>
                <w:sz w:val="24"/>
                <w:szCs w:val="24"/>
              </w:rPr>
              <w:t xml:space="preserve"> ve eğitim fırsatları duyuru sayısı</w:t>
            </w:r>
          </w:p>
        </w:tc>
      </w:tr>
      <w:tr w:rsidR="00A62BC2" w14:paraId="30ADE296" w14:textId="77777777" w:rsidTr="00A62BC2">
        <w:trPr>
          <w:jc w:val="center"/>
        </w:trPr>
        <w:tc>
          <w:tcPr>
            <w:tcW w:w="870" w:type="dxa"/>
            <w:vMerge/>
          </w:tcPr>
          <w:p w14:paraId="25AE31ED"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26BE25B2" w14:textId="77777777" w:rsidR="00A62BC2" w:rsidRDefault="00A62BC2" w:rsidP="00A24125">
            <w:pPr>
              <w:jc w:val="both"/>
              <w:rPr>
                <w:rFonts w:ascii="Times New Roman" w:hAnsi="Times New Roman" w:cs="Times New Roman"/>
                <w:sz w:val="24"/>
                <w:szCs w:val="24"/>
              </w:rPr>
            </w:pPr>
          </w:p>
        </w:tc>
        <w:tc>
          <w:tcPr>
            <w:tcW w:w="3789" w:type="dxa"/>
            <w:vAlign w:val="center"/>
          </w:tcPr>
          <w:p w14:paraId="67B8D3E9" w14:textId="50747662" w:rsidR="00A62BC2" w:rsidRPr="00E83D72" w:rsidRDefault="00A62BC2" w:rsidP="00F934D1">
            <w:pPr>
              <w:rPr>
                <w:rFonts w:ascii="Times New Roman" w:hAnsi="Times New Roman" w:cs="Times New Roman"/>
                <w:sz w:val="24"/>
                <w:szCs w:val="24"/>
              </w:rPr>
            </w:pPr>
            <w:r w:rsidRPr="00E83D72">
              <w:rPr>
                <w:rFonts w:ascii="Times New Roman" w:hAnsi="Times New Roman" w:cs="Times New Roman"/>
                <w:sz w:val="24"/>
                <w:szCs w:val="24"/>
              </w:rPr>
              <w:t>Kadro düzenlemelerinde kadın-erkek dengesine dikkat edilmesi</w:t>
            </w:r>
          </w:p>
        </w:tc>
        <w:tc>
          <w:tcPr>
            <w:tcW w:w="506" w:type="dxa"/>
            <w:vAlign w:val="center"/>
          </w:tcPr>
          <w:p w14:paraId="38A67EF7" w14:textId="77777777" w:rsidR="00A62BC2" w:rsidRDefault="00A62BC2" w:rsidP="00A24125">
            <w:pPr>
              <w:jc w:val="both"/>
              <w:rPr>
                <w:rFonts w:ascii="Times New Roman" w:hAnsi="Times New Roman" w:cs="Times New Roman"/>
                <w:sz w:val="24"/>
                <w:szCs w:val="24"/>
              </w:rPr>
            </w:pPr>
          </w:p>
        </w:tc>
        <w:tc>
          <w:tcPr>
            <w:tcW w:w="506" w:type="dxa"/>
            <w:vAlign w:val="center"/>
          </w:tcPr>
          <w:p w14:paraId="6661A418" w14:textId="74AD62C3"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AE108CE" w14:textId="77777777" w:rsidR="00A62BC2" w:rsidRDefault="00A62BC2" w:rsidP="00A24125">
            <w:pPr>
              <w:jc w:val="both"/>
              <w:rPr>
                <w:rFonts w:ascii="Times New Roman" w:hAnsi="Times New Roman" w:cs="Times New Roman"/>
                <w:sz w:val="24"/>
                <w:szCs w:val="24"/>
              </w:rPr>
            </w:pPr>
          </w:p>
        </w:tc>
        <w:tc>
          <w:tcPr>
            <w:tcW w:w="506" w:type="dxa"/>
            <w:vAlign w:val="center"/>
          </w:tcPr>
          <w:p w14:paraId="361BA9BE" w14:textId="77777777" w:rsidR="00A62BC2" w:rsidRDefault="00A62BC2" w:rsidP="00A24125">
            <w:pPr>
              <w:jc w:val="both"/>
              <w:rPr>
                <w:rFonts w:ascii="Times New Roman" w:hAnsi="Times New Roman" w:cs="Times New Roman"/>
                <w:sz w:val="24"/>
                <w:szCs w:val="24"/>
              </w:rPr>
            </w:pPr>
          </w:p>
        </w:tc>
        <w:tc>
          <w:tcPr>
            <w:tcW w:w="506" w:type="dxa"/>
            <w:vAlign w:val="center"/>
          </w:tcPr>
          <w:p w14:paraId="5E4BAEDF" w14:textId="77777777" w:rsidR="00A62BC2" w:rsidRDefault="00A62BC2" w:rsidP="00A24125">
            <w:pPr>
              <w:jc w:val="both"/>
              <w:rPr>
                <w:rFonts w:ascii="Times New Roman" w:hAnsi="Times New Roman" w:cs="Times New Roman"/>
                <w:sz w:val="24"/>
                <w:szCs w:val="24"/>
              </w:rPr>
            </w:pPr>
          </w:p>
        </w:tc>
        <w:tc>
          <w:tcPr>
            <w:tcW w:w="2270" w:type="dxa"/>
            <w:vAlign w:val="center"/>
          </w:tcPr>
          <w:p w14:paraId="18807A7B" w14:textId="5256FCAF"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Asayiş Başkanlığı</w:t>
            </w:r>
          </w:p>
        </w:tc>
        <w:tc>
          <w:tcPr>
            <w:tcW w:w="1969" w:type="dxa"/>
            <w:vAlign w:val="center"/>
          </w:tcPr>
          <w:p w14:paraId="13E76F84" w14:textId="2D74063E" w:rsidR="00A62BC2" w:rsidRPr="00910CAD" w:rsidRDefault="00A62BC2" w:rsidP="00F934D1">
            <w:pPr>
              <w:rPr>
                <w:rFonts w:ascii="Times New Roman" w:hAnsi="Times New Roman" w:cs="Times New Roman"/>
                <w:sz w:val="24"/>
                <w:szCs w:val="24"/>
              </w:rPr>
            </w:pPr>
            <w:r w:rsidRPr="00910CAD">
              <w:rPr>
                <w:rFonts w:ascii="Times New Roman" w:hAnsi="Times New Roman" w:cs="Times New Roman"/>
                <w:sz w:val="24"/>
                <w:szCs w:val="24"/>
              </w:rPr>
              <w:t>Teşkilat Kadro Malzeme Planı</w:t>
            </w:r>
            <w:r w:rsidR="006F77DA" w:rsidRPr="00910CAD">
              <w:rPr>
                <w:rFonts w:ascii="Times New Roman" w:hAnsi="Times New Roman" w:cs="Times New Roman"/>
                <w:sz w:val="24"/>
                <w:szCs w:val="24"/>
              </w:rPr>
              <w:t>’nda konunun dikkate alınması</w:t>
            </w:r>
          </w:p>
        </w:tc>
      </w:tr>
      <w:tr w:rsidR="00A62BC2" w14:paraId="3F1EF270" w14:textId="77777777" w:rsidTr="003F2304">
        <w:trPr>
          <w:trHeight w:val="1417"/>
          <w:jc w:val="center"/>
        </w:trPr>
        <w:tc>
          <w:tcPr>
            <w:tcW w:w="870" w:type="dxa"/>
            <w:vMerge/>
          </w:tcPr>
          <w:p w14:paraId="5E3BAC1E"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3246D962" w14:textId="77777777" w:rsidR="00A62BC2" w:rsidRDefault="00A62BC2" w:rsidP="00A24125">
            <w:pPr>
              <w:jc w:val="both"/>
              <w:rPr>
                <w:rFonts w:ascii="Times New Roman" w:hAnsi="Times New Roman" w:cs="Times New Roman"/>
                <w:sz w:val="24"/>
                <w:szCs w:val="24"/>
              </w:rPr>
            </w:pPr>
          </w:p>
        </w:tc>
        <w:tc>
          <w:tcPr>
            <w:tcW w:w="3789" w:type="dxa"/>
            <w:vAlign w:val="center"/>
          </w:tcPr>
          <w:p w14:paraId="630E6050" w14:textId="3169AF93" w:rsidR="00A62BC2" w:rsidRPr="00E83D72" w:rsidRDefault="00A62BC2" w:rsidP="00F934D1">
            <w:pPr>
              <w:rPr>
                <w:rFonts w:ascii="Times New Roman" w:hAnsi="Times New Roman" w:cs="Times New Roman"/>
                <w:sz w:val="24"/>
                <w:szCs w:val="24"/>
              </w:rPr>
            </w:pPr>
            <w:r w:rsidRPr="00E83D72">
              <w:rPr>
                <w:rFonts w:ascii="Times New Roman" w:hAnsi="Times New Roman" w:cs="Times New Roman"/>
                <w:sz w:val="24"/>
                <w:szCs w:val="24"/>
              </w:rPr>
              <w:t>Personel Temin ve Yetiştirme Planı esasları doğrultusunda belirlenen kontenjan kadar personelin temin edilmesi ve yetiştirilmesi</w:t>
            </w:r>
          </w:p>
        </w:tc>
        <w:tc>
          <w:tcPr>
            <w:tcW w:w="506" w:type="dxa"/>
            <w:vAlign w:val="center"/>
          </w:tcPr>
          <w:p w14:paraId="3991C37D" w14:textId="3AB2C86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80577DD" w14:textId="77BEF11B"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4D430E0" w14:textId="733482E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B63E82E" w14:textId="408EDFE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2CEE848" w14:textId="4430E18F"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26B1D525" w14:textId="08CFF044" w:rsidR="00A62BC2" w:rsidRDefault="00A62BC2" w:rsidP="00F934D1">
            <w:pPr>
              <w:rPr>
                <w:rFonts w:ascii="Times New Roman" w:hAnsi="Times New Roman" w:cs="Times New Roman"/>
                <w:sz w:val="24"/>
                <w:szCs w:val="24"/>
              </w:rPr>
            </w:pPr>
            <w:r>
              <w:rPr>
                <w:rFonts w:ascii="Times New Roman" w:hAnsi="Times New Roman" w:cs="Times New Roman"/>
                <w:sz w:val="24"/>
                <w:szCs w:val="24"/>
              </w:rPr>
              <w:t xml:space="preserve">Jandarma ve Sahil Güvenlik </w:t>
            </w:r>
            <w:r w:rsidRPr="00910CAD">
              <w:rPr>
                <w:rFonts w:ascii="Times New Roman" w:hAnsi="Times New Roman" w:cs="Times New Roman"/>
                <w:sz w:val="24"/>
                <w:szCs w:val="24"/>
              </w:rPr>
              <w:t>Ak</w:t>
            </w:r>
            <w:r w:rsidR="006F77DA" w:rsidRPr="00910CAD">
              <w:rPr>
                <w:rFonts w:ascii="Times New Roman" w:hAnsi="Times New Roman" w:cs="Times New Roman"/>
                <w:sz w:val="24"/>
                <w:szCs w:val="24"/>
              </w:rPr>
              <w:t>a</w:t>
            </w:r>
            <w:r w:rsidRPr="00910CAD">
              <w:rPr>
                <w:rFonts w:ascii="Times New Roman" w:hAnsi="Times New Roman" w:cs="Times New Roman"/>
                <w:sz w:val="24"/>
                <w:szCs w:val="24"/>
              </w:rPr>
              <w:t>demisi</w:t>
            </w:r>
            <w:r w:rsidR="00910CAD">
              <w:rPr>
                <w:rFonts w:ascii="Times New Roman" w:hAnsi="Times New Roman" w:cs="Times New Roman"/>
                <w:sz w:val="24"/>
                <w:szCs w:val="24"/>
              </w:rPr>
              <w:t xml:space="preserve"> </w:t>
            </w:r>
          </w:p>
        </w:tc>
        <w:tc>
          <w:tcPr>
            <w:tcW w:w="1969" w:type="dxa"/>
            <w:vAlign w:val="center"/>
          </w:tcPr>
          <w:p w14:paraId="0F4AAEC2" w14:textId="1373301E" w:rsidR="00A62BC2" w:rsidRPr="00910CAD" w:rsidRDefault="00A62BC2" w:rsidP="00F934D1">
            <w:pPr>
              <w:rPr>
                <w:rFonts w:ascii="Times New Roman" w:hAnsi="Times New Roman" w:cs="Times New Roman"/>
                <w:sz w:val="24"/>
                <w:szCs w:val="24"/>
              </w:rPr>
            </w:pPr>
            <w:r w:rsidRPr="00910CAD">
              <w:rPr>
                <w:rFonts w:ascii="Times New Roman" w:hAnsi="Times New Roman" w:cs="Times New Roman"/>
                <w:sz w:val="24"/>
                <w:szCs w:val="24"/>
              </w:rPr>
              <w:t xml:space="preserve">Yıllık </w:t>
            </w:r>
            <w:r w:rsidR="006F77DA" w:rsidRPr="00910CAD">
              <w:rPr>
                <w:rFonts w:ascii="Times New Roman" w:hAnsi="Times New Roman" w:cs="Times New Roman"/>
                <w:sz w:val="24"/>
                <w:szCs w:val="24"/>
              </w:rPr>
              <w:t>m</w:t>
            </w:r>
            <w:r w:rsidRPr="00910CAD">
              <w:rPr>
                <w:rFonts w:ascii="Times New Roman" w:hAnsi="Times New Roman" w:cs="Times New Roman"/>
                <w:sz w:val="24"/>
                <w:szCs w:val="24"/>
              </w:rPr>
              <w:t>ezun olan personel sayıları</w:t>
            </w:r>
          </w:p>
        </w:tc>
      </w:tr>
      <w:tr w:rsidR="00A62BC2" w14:paraId="2ED9279D" w14:textId="77777777" w:rsidTr="00A62BC2">
        <w:trPr>
          <w:jc w:val="center"/>
        </w:trPr>
        <w:tc>
          <w:tcPr>
            <w:tcW w:w="870" w:type="dxa"/>
            <w:vMerge/>
          </w:tcPr>
          <w:p w14:paraId="120780A7"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44DF4229" w14:textId="77777777" w:rsidR="00A62BC2" w:rsidRDefault="00A62BC2" w:rsidP="00A24125">
            <w:pPr>
              <w:jc w:val="both"/>
              <w:rPr>
                <w:rFonts w:ascii="Times New Roman" w:hAnsi="Times New Roman" w:cs="Times New Roman"/>
                <w:sz w:val="24"/>
                <w:szCs w:val="24"/>
              </w:rPr>
            </w:pPr>
          </w:p>
        </w:tc>
        <w:tc>
          <w:tcPr>
            <w:tcW w:w="3789" w:type="dxa"/>
            <w:vAlign w:val="center"/>
          </w:tcPr>
          <w:p w14:paraId="43FA0147" w14:textId="4DEA0EAC" w:rsidR="00A62BC2" w:rsidRPr="00E83D72" w:rsidRDefault="00A62BC2" w:rsidP="00F934D1">
            <w:pPr>
              <w:rPr>
                <w:rFonts w:ascii="Times New Roman" w:hAnsi="Times New Roman" w:cs="Times New Roman"/>
                <w:sz w:val="24"/>
                <w:szCs w:val="24"/>
              </w:rPr>
            </w:pPr>
            <w:r w:rsidRPr="00E83D72">
              <w:rPr>
                <w:rFonts w:ascii="Times New Roman" w:hAnsi="Times New Roman" w:cs="Times New Roman"/>
                <w:sz w:val="24"/>
                <w:szCs w:val="24"/>
              </w:rPr>
              <w:t xml:space="preserve">Mevcut planda öngörülen kontenjanlara göre temin gerçekleşme </w:t>
            </w:r>
            <w:r w:rsidRPr="00910CAD">
              <w:rPr>
                <w:rFonts w:ascii="Times New Roman" w:hAnsi="Times New Roman" w:cs="Times New Roman"/>
                <w:sz w:val="24"/>
                <w:szCs w:val="24"/>
              </w:rPr>
              <w:t>oranları</w:t>
            </w:r>
            <w:r w:rsidR="006F77DA" w:rsidRPr="00910CAD">
              <w:rPr>
                <w:rFonts w:ascii="Times New Roman" w:hAnsi="Times New Roman" w:cs="Times New Roman"/>
                <w:sz w:val="24"/>
                <w:szCs w:val="24"/>
              </w:rPr>
              <w:t>nın</w:t>
            </w:r>
            <w:r w:rsidRPr="00910CAD">
              <w:rPr>
                <w:rFonts w:ascii="Times New Roman" w:hAnsi="Times New Roman" w:cs="Times New Roman"/>
                <w:sz w:val="24"/>
                <w:szCs w:val="24"/>
              </w:rPr>
              <w:t xml:space="preserve">, her bir temin sürecinin sonunda </w:t>
            </w:r>
            <w:r w:rsidR="006F77DA" w:rsidRPr="00910CAD">
              <w:rPr>
                <w:rFonts w:ascii="Times New Roman" w:hAnsi="Times New Roman" w:cs="Times New Roman"/>
                <w:sz w:val="24"/>
                <w:szCs w:val="24"/>
              </w:rPr>
              <w:t>Personel Başkanlığına</w:t>
            </w:r>
            <w:r w:rsidRPr="00910CAD">
              <w:rPr>
                <w:rFonts w:ascii="Times New Roman" w:hAnsi="Times New Roman" w:cs="Times New Roman"/>
                <w:sz w:val="24"/>
                <w:szCs w:val="24"/>
              </w:rPr>
              <w:t xml:space="preserve"> bildirilmesi</w:t>
            </w:r>
          </w:p>
        </w:tc>
        <w:tc>
          <w:tcPr>
            <w:tcW w:w="506" w:type="dxa"/>
            <w:vAlign w:val="center"/>
          </w:tcPr>
          <w:p w14:paraId="690FC739" w14:textId="224A04B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D5ACC05" w14:textId="0CA3AB30"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F51AE63" w14:textId="7DEB0795"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B9BEC40" w14:textId="3C8ED358"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7C31662" w14:textId="4E4EA651"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423EA437" w14:textId="369B56C3" w:rsidR="00A62BC2" w:rsidRDefault="00A62BC2" w:rsidP="00F934D1">
            <w:pPr>
              <w:rPr>
                <w:rFonts w:ascii="Times New Roman" w:hAnsi="Times New Roman" w:cs="Times New Roman"/>
                <w:sz w:val="24"/>
                <w:szCs w:val="24"/>
              </w:rPr>
            </w:pPr>
            <w:r>
              <w:rPr>
                <w:rFonts w:ascii="Times New Roman" w:hAnsi="Times New Roman" w:cs="Times New Roman"/>
                <w:sz w:val="24"/>
                <w:szCs w:val="24"/>
              </w:rPr>
              <w:t xml:space="preserve">Jandarma ve Sahil Güvenlik </w:t>
            </w:r>
            <w:r w:rsidRPr="00910CAD">
              <w:rPr>
                <w:rFonts w:ascii="Times New Roman" w:hAnsi="Times New Roman" w:cs="Times New Roman"/>
                <w:sz w:val="24"/>
                <w:szCs w:val="24"/>
              </w:rPr>
              <w:t>Ak</w:t>
            </w:r>
            <w:r w:rsidR="006F77DA" w:rsidRPr="00910CAD">
              <w:rPr>
                <w:rFonts w:ascii="Times New Roman" w:hAnsi="Times New Roman" w:cs="Times New Roman"/>
                <w:sz w:val="24"/>
                <w:szCs w:val="24"/>
              </w:rPr>
              <w:t>a</w:t>
            </w:r>
            <w:r w:rsidRPr="00910CAD">
              <w:rPr>
                <w:rFonts w:ascii="Times New Roman" w:hAnsi="Times New Roman" w:cs="Times New Roman"/>
                <w:sz w:val="24"/>
                <w:szCs w:val="24"/>
              </w:rPr>
              <w:t>demisi</w:t>
            </w:r>
            <w:r w:rsidR="00910CAD">
              <w:rPr>
                <w:rFonts w:ascii="Times New Roman" w:hAnsi="Times New Roman" w:cs="Times New Roman"/>
                <w:sz w:val="24"/>
                <w:szCs w:val="24"/>
              </w:rPr>
              <w:t xml:space="preserve"> </w:t>
            </w:r>
          </w:p>
        </w:tc>
        <w:tc>
          <w:tcPr>
            <w:tcW w:w="1969" w:type="dxa"/>
            <w:vAlign w:val="center"/>
          </w:tcPr>
          <w:p w14:paraId="782E9A0F" w14:textId="34FC50C7" w:rsidR="00A62BC2" w:rsidRPr="00910CAD" w:rsidRDefault="00A62BC2" w:rsidP="00F934D1">
            <w:pPr>
              <w:rPr>
                <w:rFonts w:ascii="Times New Roman" w:hAnsi="Times New Roman" w:cs="Times New Roman"/>
                <w:sz w:val="24"/>
                <w:szCs w:val="24"/>
              </w:rPr>
            </w:pPr>
            <w:r w:rsidRPr="00910CAD">
              <w:rPr>
                <w:rFonts w:ascii="Times New Roman" w:hAnsi="Times New Roman" w:cs="Times New Roman"/>
                <w:sz w:val="24"/>
                <w:szCs w:val="24"/>
              </w:rPr>
              <w:t xml:space="preserve">Yıllık </w:t>
            </w:r>
            <w:r w:rsidR="006F77DA" w:rsidRPr="00910CAD">
              <w:rPr>
                <w:rFonts w:ascii="Times New Roman" w:hAnsi="Times New Roman" w:cs="Times New Roman"/>
                <w:sz w:val="24"/>
                <w:szCs w:val="24"/>
              </w:rPr>
              <w:t>p</w:t>
            </w:r>
            <w:r w:rsidRPr="00910CAD">
              <w:rPr>
                <w:rFonts w:ascii="Times New Roman" w:hAnsi="Times New Roman" w:cs="Times New Roman"/>
                <w:sz w:val="24"/>
                <w:szCs w:val="24"/>
              </w:rPr>
              <w:t xml:space="preserve">ersonel </w:t>
            </w:r>
            <w:r w:rsidR="006F77DA" w:rsidRPr="00910CAD">
              <w:rPr>
                <w:rFonts w:ascii="Times New Roman" w:hAnsi="Times New Roman" w:cs="Times New Roman"/>
                <w:sz w:val="24"/>
                <w:szCs w:val="24"/>
              </w:rPr>
              <w:t>t</w:t>
            </w:r>
            <w:r w:rsidRPr="00910CAD">
              <w:rPr>
                <w:rFonts w:ascii="Times New Roman" w:hAnsi="Times New Roman" w:cs="Times New Roman"/>
                <w:sz w:val="24"/>
                <w:szCs w:val="24"/>
              </w:rPr>
              <w:t xml:space="preserve">emin </w:t>
            </w:r>
            <w:r w:rsidR="006F77DA" w:rsidRPr="00910CAD">
              <w:rPr>
                <w:rFonts w:ascii="Times New Roman" w:hAnsi="Times New Roman" w:cs="Times New Roman"/>
                <w:sz w:val="24"/>
                <w:szCs w:val="24"/>
              </w:rPr>
              <w:t>s</w:t>
            </w:r>
            <w:r w:rsidRPr="00910CAD">
              <w:rPr>
                <w:rFonts w:ascii="Times New Roman" w:hAnsi="Times New Roman" w:cs="Times New Roman"/>
                <w:sz w:val="24"/>
                <w:szCs w:val="24"/>
              </w:rPr>
              <w:t>ayıları</w:t>
            </w:r>
          </w:p>
        </w:tc>
      </w:tr>
      <w:tr w:rsidR="00A62BC2" w14:paraId="15A77F9C" w14:textId="77777777" w:rsidTr="003F2304">
        <w:trPr>
          <w:trHeight w:val="2316"/>
          <w:jc w:val="center"/>
        </w:trPr>
        <w:tc>
          <w:tcPr>
            <w:tcW w:w="870" w:type="dxa"/>
            <w:vMerge/>
          </w:tcPr>
          <w:p w14:paraId="300A36B8" w14:textId="77777777" w:rsidR="00A62BC2" w:rsidRDefault="00A62BC2" w:rsidP="00A24125">
            <w:pPr>
              <w:jc w:val="both"/>
              <w:rPr>
                <w:rFonts w:ascii="Times New Roman" w:hAnsi="Times New Roman" w:cs="Times New Roman"/>
                <w:sz w:val="24"/>
                <w:szCs w:val="24"/>
              </w:rPr>
            </w:pPr>
          </w:p>
        </w:tc>
        <w:tc>
          <w:tcPr>
            <w:tcW w:w="2244" w:type="dxa"/>
            <w:vMerge/>
            <w:vAlign w:val="center"/>
          </w:tcPr>
          <w:p w14:paraId="12E1FC00" w14:textId="77777777" w:rsidR="00A62BC2" w:rsidRDefault="00A62BC2" w:rsidP="00A24125">
            <w:pPr>
              <w:jc w:val="both"/>
              <w:rPr>
                <w:rFonts w:ascii="Times New Roman" w:hAnsi="Times New Roman" w:cs="Times New Roman"/>
                <w:sz w:val="24"/>
                <w:szCs w:val="24"/>
              </w:rPr>
            </w:pPr>
          </w:p>
        </w:tc>
        <w:tc>
          <w:tcPr>
            <w:tcW w:w="3789" w:type="dxa"/>
            <w:vAlign w:val="center"/>
          </w:tcPr>
          <w:p w14:paraId="028D4699" w14:textId="56762E13" w:rsidR="00A62BC2" w:rsidRPr="00E83D72" w:rsidRDefault="00A62BC2" w:rsidP="00F934D1">
            <w:pPr>
              <w:tabs>
                <w:tab w:val="left" w:pos="567"/>
                <w:tab w:val="left" w:pos="1134"/>
                <w:tab w:val="left" w:pos="1701"/>
                <w:tab w:val="left" w:pos="2268"/>
                <w:tab w:val="left" w:pos="2835"/>
              </w:tabs>
              <w:spacing w:before="120" w:after="140" w:line="252" w:lineRule="auto"/>
              <w:rPr>
                <w:rFonts w:ascii="Times New Roman" w:hAnsi="Times New Roman" w:cs="Times New Roman"/>
                <w:sz w:val="24"/>
                <w:szCs w:val="24"/>
              </w:rPr>
            </w:pPr>
            <w:r w:rsidRPr="00E83D72">
              <w:rPr>
                <w:rFonts w:ascii="Times New Roman" w:hAnsi="Times New Roman" w:cs="Times New Roman"/>
                <w:sz w:val="24"/>
                <w:szCs w:val="24"/>
              </w:rPr>
              <w:t xml:space="preserve">İnsan Gücü </w:t>
            </w:r>
            <w:r w:rsidRPr="00910CAD">
              <w:rPr>
                <w:rFonts w:ascii="Times New Roman" w:hAnsi="Times New Roman" w:cs="Times New Roman"/>
                <w:sz w:val="24"/>
                <w:szCs w:val="24"/>
              </w:rPr>
              <w:t>Plan</w:t>
            </w:r>
            <w:r w:rsidR="006F77DA" w:rsidRPr="00910CAD">
              <w:rPr>
                <w:rFonts w:ascii="Times New Roman" w:hAnsi="Times New Roman" w:cs="Times New Roman"/>
                <w:sz w:val="24"/>
                <w:szCs w:val="24"/>
              </w:rPr>
              <w:t>ı</w:t>
            </w:r>
            <w:r w:rsidRPr="00910CAD">
              <w:rPr>
                <w:rFonts w:ascii="Times New Roman" w:hAnsi="Times New Roman" w:cs="Times New Roman"/>
                <w:sz w:val="24"/>
                <w:szCs w:val="24"/>
              </w:rPr>
              <w:t xml:space="preserve"> esaslarıyla oluşturulan </w:t>
            </w:r>
            <w:r w:rsidR="006F77DA" w:rsidRPr="00910CAD">
              <w:rPr>
                <w:rFonts w:ascii="Times New Roman" w:hAnsi="Times New Roman" w:cs="Times New Roman"/>
                <w:sz w:val="24"/>
                <w:szCs w:val="24"/>
              </w:rPr>
              <w:t>P</w:t>
            </w:r>
            <w:r w:rsidRPr="00910CAD">
              <w:rPr>
                <w:rFonts w:ascii="Times New Roman" w:hAnsi="Times New Roman" w:cs="Times New Roman"/>
                <w:sz w:val="24"/>
                <w:szCs w:val="24"/>
              </w:rPr>
              <w:t xml:space="preserve">ersonel </w:t>
            </w:r>
            <w:r w:rsidR="006F77DA" w:rsidRPr="00910CAD">
              <w:rPr>
                <w:rFonts w:ascii="Times New Roman" w:hAnsi="Times New Roman" w:cs="Times New Roman"/>
                <w:sz w:val="24"/>
                <w:szCs w:val="24"/>
              </w:rPr>
              <w:t>T</w:t>
            </w:r>
            <w:r w:rsidRPr="00910CAD">
              <w:rPr>
                <w:rFonts w:ascii="Times New Roman" w:hAnsi="Times New Roman" w:cs="Times New Roman"/>
                <w:sz w:val="24"/>
                <w:szCs w:val="24"/>
              </w:rPr>
              <w:t xml:space="preserve">emin </w:t>
            </w:r>
            <w:r w:rsidR="006F77DA" w:rsidRPr="00910CAD">
              <w:rPr>
                <w:rFonts w:ascii="Times New Roman" w:hAnsi="Times New Roman" w:cs="Times New Roman"/>
                <w:sz w:val="24"/>
                <w:szCs w:val="24"/>
              </w:rPr>
              <w:t>Y</w:t>
            </w:r>
            <w:r w:rsidRPr="00910CAD">
              <w:rPr>
                <w:rFonts w:ascii="Times New Roman" w:hAnsi="Times New Roman" w:cs="Times New Roman"/>
                <w:sz w:val="24"/>
                <w:szCs w:val="24"/>
              </w:rPr>
              <w:t xml:space="preserve">etiştirme </w:t>
            </w:r>
            <w:r w:rsidR="006F77DA" w:rsidRPr="00910CAD">
              <w:rPr>
                <w:rFonts w:ascii="Times New Roman" w:hAnsi="Times New Roman" w:cs="Times New Roman"/>
                <w:sz w:val="24"/>
                <w:szCs w:val="24"/>
              </w:rPr>
              <w:t>P</w:t>
            </w:r>
            <w:r w:rsidRPr="00910CAD">
              <w:rPr>
                <w:rFonts w:ascii="Times New Roman" w:hAnsi="Times New Roman" w:cs="Times New Roman"/>
                <w:sz w:val="24"/>
                <w:szCs w:val="24"/>
              </w:rPr>
              <w:t>lanı</w:t>
            </w:r>
            <w:r w:rsidR="006F77DA" w:rsidRPr="00910CAD">
              <w:rPr>
                <w:rFonts w:ascii="Times New Roman" w:hAnsi="Times New Roman" w:cs="Times New Roman"/>
                <w:sz w:val="24"/>
                <w:szCs w:val="24"/>
              </w:rPr>
              <w:t>’</w:t>
            </w:r>
            <w:r w:rsidRPr="00910CAD">
              <w:rPr>
                <w:rFonts w:ascii="Times New Roman" w:hAnsi="Times New Roman" w:cs="Times New Roman"/>
                <w:sz w:val="24"/>
                <w:szCs w:val="24"/>
              </w:rPr>
              <w:t>na</w:t>
            </w:r>
            <w:r w:rsidRPr="00E83D72">
              <w:rPr>
                <w:rFonts w:ascii="Times New Roman" w:hAnsi="Times New Roman" w:cs="Times New Roman"/>
                <w:sz w:val="24"/>
                <w:szCs w:val="24"/>
              </w:rPr>
              <w:t xml:space="preserve"> göre yetiştirilecek öğrenci ve personel (kadın/erkek) masrafları</w:t>
            </w:r>
            <w:r w:rsidR="009F0B4A" w:rsidRPr="006F7F68">
              <w:rPr>
                <w:rFonts w:ascii="Times New Roman" w:hAnsi="Times New Roman" w:cs="Times New Roman"/>
                <w:sz w:val="24"/>
                <w:szCs w:val="24"/>
              </w:rPr>
              <w:t>nın, Cumhurbaşkanlığınca belirlenen program, alt program, faaliyet ve alt faaliyetler esas alınarak</w:t>
            </w:r>
            <w:r w:rsidRPr="00E83D72">
              <w:rPr>
                <w:rFonts w:ascii="Times New Roman" w:hAnsi="Times New Roman" w:cs="Times New Roman"/>
                <w:sz w:val="24"/>
                <w:szCs w:val="24"/>
              </w:rPr>
              <w:t xml:space="preserve"> bütçeleme</w:t>
            </w:r>
            <w:r>
              <w:rPr>
                <w:rFonts w:ascii="Times New Roman" w:hAnsi="Times New Roman" w:cs="Times New Roman"/>
                <w:sz w:val="24"/>
                <w:szCs w:val="24"/>
              </w:rPr>
              <w:t>si</w:t>
            </w:r>
          </w:p>
        </w:tc>
        <w:tc>
          <w:tcPr>
            <w:tcW w:w="506" w:type="dxa"/>
            <w:vAlign w:val="center"/>
          </w:tcPr>
          <w:p w14:paraId="00DA10B6" w14:textId="3A4F58F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8BFC147" w14:textId="111549B6"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F66A33D" w14:textId="78B98B41"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F91622F" w14:textId="0120290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77064D7" w14:textId="49D311D0"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1DD955B0" w14:textId="02FFE01E" w:rsidR="00A62BC2" w:rsidRDefault="00A62BC2" w:rsidP="00F934D1">
            <w:pPr>
              <w:rPr>
                <w:rFonts w:ascii="Times New Roman" w:hAnsi="Times New Roman" w:cs="Times New Roman"/>
                <w:sz w:val="24"/>
                <w:szCs w:val="24"/>
              </w:rPr>
            </w:pPr>
            <w:r>
              <w:rPr>
                <w:rFonts w:ascii="Times New Roman" w:hAnsi="Times New Roman" w:cs="Times New Roman"/>
                <w:sz w:val="24"/>
                <w:szCs w:val="24"/>
              </w:rPr>
              <w:t>Mali Hizmetler Başkanlığı</w:t>
            </w:r>
          </w:p>
        </w:tc>
        <w:tc>
          <w:tcPr>
            <w:tcW w:w="1969" w:type="dxa"/>
            <w:vAlign w:val="center"/>
          </w:tcPr>
          <w:p w14:paraId="35B902A7" w14:textId="41DC194D" w:rsidR="00A62BC2" w:rsidRDefault="00A62BC2" w:rsidP="00F934D1">
            <w:pPr>
              <w:rPr>
                <w:rFonts w:ascii="Times New Roman" w:hAnsi="Times New Roman" w:cs="Times New Roman"/>
                <w:sz w:val="24"/>
                <w:szCs w:val="24"/>
              </w:rPr>
            </w:pPr>
            <w:r>
              <w:rPr>
                <w:rFonts w:ascii="Times New Roman" w:hAnsi="Times New Roman" w:cs="Times New Roman"/>
                <w:sz w:val="24"/>
                <w:szCs w:val="24"/>
              </w:rPr>
              <w:t>Yıllık Bütçe Planı</w:t>
            </w:r>
          </w:p>
        </w:tc>
      </w:tr>
      <w:tr w:rsidR="00827967" w14:paraId="7FADA864" w14:textId="77777777" w:rsidTr="003F2304">
        <w:trPr>
          <w:trHeight w:val="1574"/>
          <w:jc w:val="center"/>
        </w:trPr>
        <w:tc>
          <w:tcPr>
            <w:tcW w:w="870" w:type="dxa"/>
            <w:vMerge/>
          </w:tcPr>
          <w:p w14:paraId="3E2CD0C2" w14:textId="77777777" w:rsidR="00827967" w:rsidRDefault="00827967" w:rsidP="00A24125">
            <w:pPr>
              <w:jc w:val="both"/>
              <w:rPr>
                <w:rFonts w:ascii="Times New Roman" w:hAnsi="Times New Roman" w:cs="Times New Roman"/>
                <w:sz w:val="24"/>
                <w:szCs w:val="24"/>
              </w:rPr>
            </w:pPr>
          </w:p>
        </w:tc>
        <w:tc>
          <w:tcPr>
            <w:tcW w:w="2244" w:type="dxa"/>
            <w:vMerge w:val="restart"/>
            <w:vAlign w:val="center"/>
          </w:tcPr>
          <w:p w14:paraId="585165B0" w14:textId="3ED0F1C7" w:rsidR="00827967" w:rsidRDefault="00827967" w:rsidP="00F934D1">
            <w:pPr>
              <w:rPr>
                <w:rFonts w:ascii="Times New Roman" w:hAnsi="Times New Roman" w:cs="Times New Roman"/>
                <w:sz w:val="24"/>
                <w:szCs w:val="24"/>
              </w:rPr>
            </w:pPr>
            <w:r>
              <w:rPr>
                <w:rFonts w:ascii="Times New Roman" w:hAnsi="Times New Roman" w:cs="Times New Roman"/>
                <w:sz w:val="24"/>
                <w:szCs w:val="24"/>
              </w:rPr>
              <w:t>Kariyer İlerlemesi</w:t>
            </w:r>
          </w:p>
        </w:tc>
        <w:tc>
          <w:tcPr>
            <w:tcW w:w="3789" w:type="dxa"/>
            <w:vAlign w:val="center"/>
          </w:tcPr>
          <w:p w14:paraId="26FAC149" w14:textId="77777777" w:rsidR="00827967" w:rsidRDefault="00827967" w:rsidP="00F934D1">
            <w:pPr>
              <w:rPr>
                <w:rFonts w:ascii="Times New Roman" w:hAnsi="Times New Roman" w:cs="Times New Roman"/>
                <w:sz w:val="24"/>
                <w:szCs w:val="24"/>
              </w:rPr>
            </w:pPr>
            <w:r w:rsidRPr="00E83D72">
              <w:rPr>
                <w:rFonts w:ascii="Times New Roman" w:hAnsi="Times New Roman" w:cs="Times New Roman"/>
                <w:sz w:val="24"/>
                <w:szCs w:val="24"/>
              </w:rPr>
              <w:t xml:space="preserve">Proje çalışmalarında AB hibelerine, ödüllerine ve finansmanına başvuran ve bunları alanlar arasında kadınların </w:t>
            </w:r>
            <w:r w:rsidRPr="00910CAD">
              <w:rPr>
                <w:rFonts w:ascii="Times New Roman" w:hAnsi="Times New Roman" w:cs="Times New Roman"/>
                <w:sz w:val="24"/>
                <w:szCs w:val="24"/>
              </w:rPr>
              <w:t>oranını</w:t>
            </w:r>
            <w:r w:rsidR="006F77DA" w:rsidRPr="00910CAD">
              <w:rPr>
                <w:rFonts w:ascii="Times New Roman" w:hAnsi="Times New Roman" w:cs="Times New Roman"/>
                <w:sz w:val="24"/>
                <w:szCs w:val="24"/>
              </w:rPr>
              <w:t>n</w:t>
            </w:r>
            <w:r w:rsidRPr="00E83D72">
              <w:rPr>
                <w:rFonts w:ascii="Times New Roman" w:hAnsi="Times New Roman" w:cs="Times New Roman"/>
                <w:sz w:val="24"/>
                <w:szCs w:val="24"/>
              </w:rPr>
              <w:t xml:space="preserve"> artırılmasının teşvik edilmesi</w:t>
            </w:r>
          </w:p>
          <w:p w14:paraId="1E8731E3" w14:textId="77777777" w:rsidR="006F77DA" w:rsidRDefault="006F77DA" w:rsidP="00F934D1">
            <w:pPr>
              <w:rPr>
                <w:rFonts w:ascii="Times New Roman" w:hAnsi="Times New Roman" w:cs="Times New Roman"/>
                <w:sz w:val="24"/>
                <w:szCs w:val="24"/>
              </w:rPr>
            </w:pPr>
          </w:p>
          <w:p w14:paraId="199F27F5" w14:textId="77777777" w:rsidR="006F77DA" w:rsidRDefault="006F77DA" w:rsidP="00F934D1">
            <w:pPr>
              <w:rPr>
                <w:rFonts w:ascii="Times New Roman" w:hAnsi="Times New Roman" w:cs="Times New Roman"/>
                <w:sz w:val="24"/>
                <w:szCs w:val="24"/>
              </w:rPr>
            </w:pPr>
          </w:p>
          <w:p w14:paraId="45B6E827" w14:textId="5ED7D8A5" w:rsidR="006F77DA" w:rsidRPr="00E83D72" w:rsidRDefault="006F77DA" w:rsidP="00F934D1">
            <w:pPr>
              <w:rPr>
                <w:rFonts w:ascii="Times New Roman" w:hAnsi="Times New Roman" w:cs="Times New Roman"/>
                <w:sz w:val="24"/>
                <w:szCs w:val="24"/>
              </w:rPr>
            </w:pPr>
          </w:p>
        </w:tc>
        <w:tc>
          <w:tcPr>
            <w:tcW w:w="506" w:type="dxa"/>
            <w:vAlign w:val="center"/>
          </w:tcPr>
          <w:p w14:paraId="14F50A7F"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7A053F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CC1526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F829A40"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0644D82"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2FE6046" w14:textId="303474EE" w:rsidR="00827967" w:rsidRDefault="006821C9" w:rsidP="00F934D1">
            <w:pPr>
              <w:rPr>
                <w:rFonts w:ascii="Times New Roman" w:hAnsi="Times New Roman" w:cs="Times New Roman"/>
                <w:sz w:val="24"/>
                <w:szCs w:val="24"/>
              </w:rPr>
            </w:pPr>
            <w:r>
              <w:rPr>
                <w:rFonts w:ascii="Times New Roman" w:hAnsi="Times New Roman" w:cs="Times New Roman"/>
                <w:sz w:val="24"/>
                <w:szCs w:val="24"/>
              </w:rPr>
              <w:t>Str</w:t>
            </w:r>
            <w:r w:rsidR="00910CAD">
              <w:rPr>
                <w:rFonts w:ascii="Times New Roman" w:hAnsi="Times New Roman" w:cs="Times New Roman"/>
                <w:sz w:val="24"/>
                <w:szCs w:val="24"/>
              </w:rPr>
              <w:t>ateji ve Dış İlişkiler Başkanlığı</w:t>
            </w:r>
          </w:p>
        </w:tc>
        <w:tc>
          <w:tcPr>
            <w:tcW w:w="1969" w:type="dxa"/>
            <w:vAlign w:val="center"/>
          </w:tcPr>
          <w:p w14:paraId="03C03493" w14:textId="336F68F3" w:rsidR="00827967" w:rsidRDefault="00A62BC2" w:rsidP="00F934D1">
            <w:pPr>
              <w:rPr>
                <w:rFonts w:ascii="Times New Roman" w:hAnsi="Times New Roman" w:cs="Times New Roman"/>
                <w:sz w:val="24"/>
                <w:szCs w:val="24"/>
              </w:rPr>
            </w:pPr>
            <w:r>
              <w:rPr>
                <w:rFonts w:ascii="Times New Roman" w:hAnsi="Times New Roman" w:cs="Times New Roman"/>
                <w:sz w:val="24"/>
                <w:szCs w:val="24"/>
              </w:rPr>
              <w:t xml:space="preserve">Düzenlenen </w:t>
            </w:r>
            <w:r w:rsidR="006F77DA" w:rsidRPr="006F77DA">
              <w:rPr>
                <w:rFonts w:ascii="Times New Roman" w:hAnsi="Times New Roman" w:cs="Times New Roman"/>
                <w:sz w:val="24"/>
                <w:szCs w:val="24"/>
              </w:rPr>
              <w:t>E</w:t>
            </w:r>
            <w:r w:rsidRPr="006F77DA">
              <w:rPr>
                <w:rFonts w:ascii="Times New Roman" w:hAnsi="Times New Roman" w:cs="Times New Roman"/>
                <w:sz w:val="24"/>
                <w:szCs w:val="24"/>
              </w:rPr>
              <w:t>ğitimler</w:t>
            </w:r>
          </w:p>
        </w:tc>
      </w:tr>
      <w:tr w:rsidR="00827967" w14:paraId="50A850A3" w14:textId="77777777" w:rsidTr="00A62BC2">
        <w:trPr>
          <w:jc w:val="center"/>
        </w:trPr>
        <w:tc>
          <w:tcPr>
            <w:tcW w:w="870" w:type="dxa"/>
            <w:vMerge/>
          </w:tcPr>
          <w:p w14:paraId="4421FEFC" w14:textId="77777777" w:rsidR="00827967" w:rsidRDefault="00827967" w:rsidP="00A24125">
            <w:pPr>
              <w:jc w:val="both"/>
              <w:rPr>
                <w:rFonts w:ascii="Times New Roman" w:hAnsi="Times New Roman" w:cs="Times New Roman"/>
                <w:sz w:val="24"/>
                <w:szCs w:val="24"/>
              </w:rPr>
            </w:pPr>
          </w:p>
        </w:tc>
        <w:tc>
          <w:tcPr>
            <w:tcW w:w="2244" w:type="dxa"/>
            <w:vMerge/>
            <w:vAlign w:val="center"/>
          </w:tcPr>
          <w:p w14:paraId="673FF0B9" w14:textId="77777777" w:rsidR="00827967" w:rsidRDefault="00827967" w:rsidP="00A24125">
            <w:pPr>
              <w:jc w:val="both"/>
              <w:rPr>
                <w:rFonts w:ascii="Times New Roman" w:hAnsi="Times New Roman" w:cs="Times New Roman"/>
                <w:sz w:val="24"/>
                <w:szCs w:val="24"/>
              </w:rPr>
            </w:pPr>
          </w:p>
        </w:tc>
        <w:tc>
          <w:tcPr>
            <w:tcW w:w="3789" w:type="dxa"/>
            <w:vAlign w:val="center"/>
          </w:tcPr>
          <w:p w14:paraId="1B02C79F" w14:textId="1EEC1C18" w:rsidR="00827967" w:rsidRPr="00E83D72" w:rsidRDefault="006821C9" w:rsidP="00F934D1">
            <w:pPr>
              <w:rPr>
                <w:rFonts w:ascii="Times New Roman" w:hAnsi="Times New Roman" w:cs="Times New Roman"/>
                <w:sz w:val="24"/>
                <w:szCs w:val="24"/>
              </w:rPr>
            </w:pPr>
            <w:r>
              <w:rPr>
                <w:rFonts w:ascii="Times New Roman" w:hAnsi="Times New Roman" w:cs="Times New Roman"/>
                <w:sz w:val="24"/>
                <w:szCs w:val="24"/>
              </w:rPr>
              <w:t xml:space="preserve">CEP kapsamında gerçekleştirilecek faaliyetlerin icrasına yönelik </w:t>
            </w:r>
            <w:r w:rsidR="009F0B4A" w:rsidRPr="00E83D72">
              <w:rPr>
                <w:rFonts w:ascii="Times New Roman" w:hAnsi="Times New Roman" w:cs="Times New Roman"/>
                <w:sz w:val="24"/>
                <w:szCs w:val="24"/>
              </w:rPr>
              <w:t>masrafları</w:t>
            </w:r>
            <w:r w:rsidR="006F77DA">
              <w:rPr>
                <w:rFonts w:ascii="Times New Roman" w:hAnsi="Times New Roman" w:cs="Times New Roman"/>
                <w:sz w:val="24"/>
                <w:szCs w:val="24"/>
              </w:rPr>
              <w:t>n</w:t>
            </w:r>
            <w:r w:rsidR="009F0B4A" w:rsidRPr="006F7F68">
              <w:rPr>
                <w:rFonts w:ascii="Times New Roman" w:hAnsi="Times New Roman" w:cs="Times New Roman"/>
                <w:sz w:val="24"/>
                <w:szCs w:val="24"/>
              </w:rPr>
              <w:t>, Cumhurbaşkanlığınca belirlenen program, alt program, faaliyet ve alt faaliyetler esas alınarak</w:t>
            </w:r>
            <w:r w:rsidR="009F0B4A" w:rsidRPr="00E83D72">
              <w:rPr>
                <w:rFonts w:ascii="Times New Roman" w:hAnsi="Times New Roman" w:cs="Times New Roman"/>
                <w:sz w:val="24"/>
                <w:szCs w:val="24"/>
              </w:rPr>
              <w:t xml:space="preserve"> </w:t>
            </w:r>
            <w:r>
              <w:rPr>
                <w:rFonts w:ascii="Times New Roman" w:hAnsi="Times New Roman" w:cs="Times New Roman"/>
                <w:sz w:val="24"/>
                <w:szCs w:val="24"/>
              </w:rPr>
              <w:t>bütçelenmesi</w:t>
            </w:r>
          </w:p>
        </w:tc>
        <w:tc>
          <w:tcPr>
            <w:tcW w:w="506" w:type="dxa"/>
            <w:vAlign w:val="center"/>
          </w:tcPr>
          <w:p w14:paraId="54B0CD24"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DBAC8A1"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1AF8735"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5E2B100"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4AD4868"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46BF9DD7" w14:textId="4D55CC20" w:rsidR="00827967" w:rsidRDefault="006821C9" w:rsidP="00F934D1">
            <w:pPr>
              <w:rPr>
                <w:rFonts w:ascii="Times New Roman" w:hAnsi="Times New Roman" w:cs="Times New Roman"/>
                <w:sz w:val="24"/>
                <w:szCs w:val="24"/>
              </w:rPr>
            </w:pPr>
            <w:r>
              <w:rPr>
                <w:rFonts w:ascii="Times New Roman" w:hAnsi="Times New Roman" w:cs="Times New Roman"/>
                <w:sz w:val="24"/>
                <w:szCs w:val="24"/>
              </w:rPr>
              <w:t>Mali Hizmetler Başkanlığı</w:t>
            </w:r>
          </w:p>
        </w:tc>
        <w:tc>
          <w:tcPr>
            <w:tcW w:w="1969" w:type="dxa"/>
            <w:vAlign w:val="center"/>
          </w:tcPr>
          <w:p w14:paraId="401715B3" w14:textId="1412DCAA" w:rsidR="00827967" w:rsidRDefault="00A62BC2" w:rsidP="00F934D1">
            <w:pPr>
              <w:rPr>
                <w:rFonts w:ascii="Times New Roman" w:hAnsi="Times New Roman" w:cs="Times New Roman"/>
                <w:sz w:val="24"/>
                <w:szCs w:val="24"/>
              </w:rPr>
            </w:pPr>
            <w:r>
              <w:rPr>
                <w:rFonts w:ascii="Times New Roman" w:hAnsi="Times New Roman" w:cs="Times New Roman"/>
                <w:sz w:val="24"/>
                <w:szCs w:val="24"/>
              </w:rPr>
              <w:t>Yıllık Bütçe Planı</w:t>
            </w:r>
          </w:p>
        </w:tc>
      </w:tr>
      <w:tr w:rsidR="00827967" w14:paraId="2865FF61" w14:textId="77777777" w:rsidTr="00A62BC2">
        <w:trPr>
          <w:jc w:val="center"/>
        </w:trPr>
        <w:tc>
          <w:tcPr>
            <w:tcW w:w="870" w:type="dxa"/>
            <w:vMerge/>
          </w:tcPr>
          <w:p w14:paraId="642A6A89" w14:textId="77777777" w:rsidR="00827967" w:rsidRDefault="00827967" w:rsidP="00A24125">
            <w:pPr>
              <w:jc w:val="both"/>
              <w:rPr>
                <w:rFonts w:ascii="Times New Roman" w:hAnsi="Times New Roman" w:cs="Times New Roman"/>
                <w:sz w:val="24"/>
                <w:szCs w:val="24"/>
              </w:rPr>
            </w:pPr>
          </w:p>
        </w:tc>
        <w:tc>
          <w:tcPr>
            <w:tcW w:w="2244" w:type="dxa"/>
            <w:vAlign w:val="center"/>
          </w:tcPr>
          <w:p w14:paraId="4A45E422" w14:textId="5E2FCE14" w:rsidR="00827967" w:rsidRDefault="00827967" w:rsidP="00F934D1">
            <w:pPr>
              <w:rPr>
                <w:rFonts w:ascii="Times New Roman" w:hAnsi="Times New Roman" w:cs="Times New Roman"/>
                <w:sz w:val="24"/>
                <w:szCs w:val="24"/>
              </w:rPr>
            </w:pPr>
            <w:r>
              <w:rPr>
                <w:rFonts w:ascii="Times New Roman" w:hAnsi="Times New Roman" w:cs="Times New Roman"/>
                <w:sz w:val="24"/>
                <w:szCs w:val="24"/>
              </w:rPr>
              <w:t>Yurt Dışı Görevlendirme</w:t>
            </w:r>
          </w:p>
        </w:tc>
        <w:tc>
          <w:tcPr>
            <w:tcW w:w="3789" w:type="dxa"/>
            <w:vAlign w:val="center"/>
          </w:tcPr>
          <w:p w14:paraId="764DC86F" w14:textId="62DF8323" w:rsidR="00827967" w:rsidRPr="00E83D72" w:rsidRDefault="00827967" w:rsidP="00F934D1">
            <w:pPr>
              <w:rPr>
                <w:rFonts w:ascii="Times New Roman" w:hAnsi="Times New Roman" w:cs="Times New Roman"/>
                <w:sz w:val="24"/>
                <w:szCs w:val="24"/>
              </w:rPr>
            </w:pPr>
            <w:r w:rsidRPr="00E83D72">
              <w:rPr>
                <w:rFonts w:ascii="Times New Roman" w:hAnsi="Times New Roman" w:cs="Times New Roman"/>
                <w:sz w:val="24"/>
                <w:szCs w:val="24"/>
              </w:rPr>
              <w:t>Yurt dışı geçici ve daimî görevlendirmelerde liyakat ve görev yeterliliği dikkate alınarak, kadın personelin teşvik edilmesi</w:t>
            </w:r>
          </w:p>
        </w:tc>
        <w:tc>
          <w:tcPr>
            <w:tcW w:w="506" w:type="dxa"/>
            <w:vAlign w:val="center"/>
          </w:tcPr>
          <w:p w14:paraId="210F5398" w14:textId="77777777" w:rsidR="00827967" w:rsidRDefault="00827967" w:rsidP="00F934D1">
            <w:pPr>
              <w:rPr>
                <w:rFonts w:ascii="Times New Roman" w:hAnsi="Times New Roman" w:cs="Times New Roman"/>
                <w:sz w:val="24"/>
                <w:szCs w:val="24"/>
              </w:rPr>
            </w:pPr>
          </w:p>
        </w:tc>
        <w:tc>
          <w:tcPr>
            <w:tcW w:w="506" w:type="dxa"/>
            <w:vAlign w:val="center"/>
          </w:tcPr>
          <w:p w14:paraId="6406BF11"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1DCC8A3"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E0A10C6"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33243A3" w14:textId="77777777" w:rsidR="00827967" w:rsidRDefault="00827967" w:rsidP="00F934D1">
            <w:pPr>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A599789" w14:textId="13DCF5A7" w:rsidR="00827967" w:rsidRDefault="006F77DA" w:rsidP="00F934D1">
            <w:pPr>
              <w:rPr>
                <w:rFonts w:ascii="Times New Roman" w:hAnsi="Times New Roman" w:cs="Times New Roman"/>
                <w:sz w:val="24"/>
                <w:szCs w:val="24"/>
              </w:rPr>
            </w:pPr>
            <w:r>
              <w:rPr>
                <w:rFonts w:ascii="Times New Roman" w:hAnsi="Times New Roman" w:cs="Times New Roman"/>
                <w:sz w:val="24"/>
                <w:szCs w:val="24"/>
              </w:rPr>
              <w:t xml:space="preserve">Personel Başkanlığı </w:t>
            </w:r>
            <w:r w:rsidRPr="00910CAD">
              <w:rPr>
                <w:rFonts w:ascii="Times New Roman" w:hAnsi="Times New Roman" w:cs="Times New Roman"/>
                <w:sz w:val="24"/>
                <w:szCs w:val="24"/>
              </w:rPr>
              <w:t>Strateji</w:t>
            </w:r>
            <w:r w:rsidR="006821C9" w:rsidRPr="00910CAD">
              <w:rPr>
                <w:rFonts w:ascii="Times New Roman" w:hAnsi="Times New Roman" w:cs="Times New Roman"/>
                <w:sz w:val="24"/>
                <w:szCs w:val="24"/>
              </w:rPr>
              <w:t xml:space="preserve"> ve Dış İlişkiler B</w:t>
            </w:r>
            <w:r w:rsidRPr="00910CAD">
              <w:rPr>
                <w:rFonts w:ascii="Times New Roman" w:hAnsi="Times New Roman" w:cs="Times New Roman"/>
                <w:sz w:val="24"/>
                <w:szCs w:val="24"/>
              </w:rPr>
              <w:t>aşkanlığı</w:t>
            </w:r>
          </w:p>
        </w:tc>
        <w:tc>
          <w:tcPr>
            <w:tcW w:w="1969" w:type="dxa"/>
            <w:vAlign w:val="center"/>
          </w:tcPr>
          <w:p w14:paraId="3A173C03" w14:textId="707AC566" w:rsidR="00827967" w:rsidRPr="006F77DA" w:rsidRDefault="00A62BC2" w:rsidP="00F934D1">
            <w:pPr>
              <w:rPr>
                <w:rFonts w:ascii="Times New Roman" w:hAnsi="Times New Roman" w:cs="Times New Roman"/>
                <w:sz w:val="24"/>
                <w:szCs w:val="24"/>
              </w:rPr>
            </w:pPr>
            <w:r w:rsidRPr="006F77DA">
              <w:rPr>
                <w:rFonts w:ascii="Times New Roman" w:hAnsi="Times New Roman" w:cs="Times New Roman"/>
                <w:sz w:val="24"/>
                <w:szCs w:val="24"/>
              </w:rPr>
              <w:t xml:space="preserve">Düzenlenen </w:t>
            </w:r>
            <w:r w:rsidR="006F77DA" w:rsidRPr="006F77DA">
              <w:rPr>
                <w:rFonts w:ascii="Times New Roman" w:hAnsi="Times New Roman" w:cs="Times New Roman"/>
                <w:sz w:val="24"/>
                <w:szCs w:val="24"/>
              </w:rPr>
              <w:t>E</w:t>
            </w:r>
            <w:r w:rsidRPr="006F77DA">
              <w:rPr>
                <w:rFonts w:ascii="Times New Roman" w:hAnsi="Times New Roman" w:cs="Times New Roman"/>
                <w:sz w:val="24"/>
                <w:szCs w:val="24"/>
              </w:rPr>
              <w:t>ğitimler</w:t>
            </w:r>
          </w:p>
        </w:tc>
      </w:tr>
    </w:tbl>
    <w:p w14:paraId="7ADAF3AE" w14:textId="77777777" w:rsidR="00827967" w:rsidRPr="00E83D72" w:rsidRDefault="00827967" w:rsidP="00D024ED">
      <w:pPr>
        <w:jc w:val="both"/>
        <w:rPr>
          <w:rFonts w:ascii="Times New Roman" w:hAnsi="Times New Roman" w:cs="Times New Roman"/>
          <w:sz w:val="24"/>
          <w:szCs w:val="24"/>
        </w:rPr>
      </w:pPr>
    </w:p>
    <w:p w14:paraId="4A055A9A" w14:textId="7196B1AD" w:rsidR="006B0EB5" w:rsidRPr="00E83D72" w:rsidRDefault="006B0EB5" w:rsidP="004F35E8">
      <w:pPr>
        <w:jc w:val="center"/>
        <w:rPr>
          <w:rFonts w:ascii="Times New Roman" w:hAnsi="Times New Roman" w:cs="Times New Roman"/>
          <w:b/>
          <w:sz w:val="24"/>
          <w:szCs w:val="24"/>
        </w:rPr>
      </w:pPr>
      <w:r w:rsidRPr="00E83D72">
        <w:rPr>
          <w:rFonts w:ascii="Times New Roman" w:hAnsi="Times New Roman" w:cs="Times New Roman"/>
          <w:b/>
          <w:sz w:val="24"/>
          <w:szCs w:val="24"/>
        </w:rPr>
        <w:t>Bölüm III. İş-Yaşam Dengesi</w:t>
      </w:r>
    </w:p>
    <w:p w14:paraId="4A71AB66" w14:textId="77777777" w:rsidR="006B0EB5" w:rsidRPr="00E83D72" w:rsidRDefault="006B0EB5" w:rsidP="006B0EB5">
      <w:pPr>
        <w:jc w:val="both"/>
        <w:rPr>
          <w:rFonts w:ascii="Times New Roman" w:hAnsi="Times New Roman" w:cs="Times New Roman"/>
          <w:sz w:val="24"/>
          <w:szCs w:val="24"/>
        </w:rPr>
      </w:pPr>
      <w:r w:rsidRPr="00E83D72">
        <w:rPr>
          <w:rFonts w:ascii="Times New Roman" w:hAnsi="Times New Roman" w:cs="Times New Roman"/>
          <w:sz w:val="24"/>
          <w:szCs w:val="24"/>
        </w:rPr>
        <w:t>Sağlıklı bir iş-yaşam dengesi, bireysel refah, üretkenlik ve yaratıcılık için önemlidir. Bir kamu kurumu olarak kurumumuz, 657 sayılı Devlet Memurları Kanunu (DMK) ve 4857 sayılı İş Kanunu tarafından belirlenen işyeri düzenlemelerine sıkı sıkıya bağlıdır.</w:t>
      </w:r>
    </w:p>
    <w:p w14:paraId="05C93FA6" w14:textId="27F290BD" w:rsidR="006B0EB5" w:rsidRPr="00910CAD" w:rsidRDefault="005773FA" w:rsidP="006B0EB5">
      <w:pPr>
        <w:jc w:val="both"/>
        <w:rPr>
          <w:rFonts w:ascii="Times New Roman" w:hAnsi="Times New Roman" w:cs="Times New Roman"/>
          <w:sz w:val="24"/>
          <w:szCs w:val="24"/>
        </w:rPr>
      </w:pPr>
      <w:r w:rsidRPr="00E83D72">
        <w:rPr>
          <w:rFonts w:ascii="Times New Roman" w:hAnsi="Times New Roman" w:cs="Times New Roman"/>
          <w:sz w:val="24"/>
          <w:szCs w:val="24"/>
        </w:rPr>
        <w:t xml:space="preserve">657 sayılı DMK, kadın çalışanların iş yaşamı ile özel yaşamı arasında sağlıklı bir denge kurulmasını sağlamak amacıyla bir dizi düzenleme getirmiştir. </w:t>
      </w:r>
      <w:r w:rsidR="006F77DA">
        <w:rPr>
          <w:rFonts w:ascii="Times New Roman" w:hAnsi="Times New Roman" w:cs="Times New Roman"/>
          <w:sz w:val="24"/>
          <w:szCs w:val="24"/>
        </w:rPr>
        <w:t xml:space="preserve">Örneğin, 657 sayılı DMK'nın </w:t>
      </w:r>
      <w:r w:rsidR="006F77DA" w:rsidRPr="00910CAD">
        <w:rPr>
          <w:rFonts w:ascii="Times New Roman" w:hAnsi="Times New Roman" w:cs="Times New Roman"/>
          <w:sz w:val="24"/>
          <w:szCs w:val="24"/>
        </w:rPr>
        <w:t>104’üncü</w:t>
      </w:r>
      <w:r w:rsidRPr="00910CAD">
        <w:rPr>
          <w:rFonts w:ascii="Times New Roman" w:hAnsi="Times New Roman" w:cs="Times New Roman"/>
          <w:sz w:val="24"/>
          <w:szCs w:val="24"/>
        </w:rPr>
        <w:t xml:space="preserve"> maddesinin (A) fıkrası uyarınca, kadın memura doğumdan önce sekiz ve doğumdan sonra sekiz hafta olmak üzere toplam on altı hafta süreyle analık izni verilir. </w:t>
      </w:r>
      <w:r w:rsidR="006F77DA" w:rsidRPr="00910CAD">
        <w:rPr>
          <w:rFonts w:ascii="Times New Roman" w:hAnsi="Times New Roman" w:cs="Times New Roman"/>
          <w:sz w:val="24"/>
          <w:szCs w:val="24"/>
        </w:rPr>
        <w:t xml:space="preserve">Ayrıca, 657 sayılı DMK'nın 104’üncü </w:t>
      </w:r>
      <w:r w:rsidRPr="00910CAD">
        <w:rPr>
          <w:rFonts w:ascii="Times New Roman" w:hAnsi="Times New Roman" w:cs="Times New Roman"/>
          <w:sz w:val="24"/>
          <w:szCs w:val="24"/>
        </w:rPr>
        <w:t>maddesinin (F) bendinde düzenlendiği üzere, kadınlar doğum sonrası analık izni süresinin bitiminden itibaren yarı zamanlı olarak çalışabilmektedir.</w:t>
      </w:r>
      <w:r w:rsidR="0035384E" w:rsidRPr="00910CAD">
        <w:rPr>
          <w:rFonts w:ascii="Times New Roman" w:hAnsi="Times New Roman" w:cs="Times New Roman"/>
          <w:sz w:val="24"/>
          <w:szCs w:val="24"/>
        </w:rPr>
        <w:t xml:space="preserve"> Jandarma Genel Komutanlığı ve Sahil Güvenlik Komutanlığı Personel Yönetmeliği 42’nci maddesi 2’nci fıkrası &lt;&lt;…kadın memurlara; tabip raporlarında belirtilmesi halinde hamilelik boyunca ve doğumdan sonra iki yıl süreyle gece nöbeti ve gece vardiyası görevi verilemez…&gt;&gt;, 55’nci madde 1’nci fıkra (e) bendinde &lt;&lt;…kadın personel, hamileliğini belgelediği takdirde resmi kıyafet yerine sivil kıyafet ile görev yapabilir…&gt;&gt; şeklinde düzenlenmeler bulunmaktadır.</w:t>
      </w:r>
    </w:p>
    <w:p w14:paraId="149B83BF" w14:textId="1D563B13" w:rsidR="005773FA" w:rsidRDefault="005773FA" w:rsidP="005773FA">
      <w:pPr>
        <w:jc w:val="both"/>
        <w:rPr>
          <w:rFonts w:ascii="Times New Roman" w:hAnsi="Times New Roman" w:cs="Times New Roman"/>
          <w:sz w:val="24"/>
          <w:szCs w:val="24"/>
        </w:rPr>
      </w:pPr>
      <w:r w:rsidRPr="00910CAD">
        <w:rPr>
          <w:rFonts w:ascii="Times New Roman" w:hAnsi="Times New Roman" w:cs="Times New Roman"/>
          <w:sz w:val="24"/>
          <w:szCs w:val="24"/>
        </w:rPr>
        <w:t>Kadınların çalışma hayatına katılımını sağlamak amacıyla 6331 sayılı İş Sağ</w:t>
      </w:r>
      <w:r w:rsidR="006F77DA" w:rsidRPr="00910CAD">
        <w:rPr>
          <w:rFonts w:ascii="Times New Roman" w:hAnsi="Times New Roman" w:cs="Times New Roman"/>
          <w:sz w:val="24"/>
          <w:szCs w:val="24"/>
        </w:rPr>
        <w:t>lığı ve Güvenliği Kanunu'nun 30’uncu</w:t>
      </w:r>
      <w:r w:rsidRPr="00910CAD">
        <w:rPr>
          <w:rFonts w:ascii="Times New Roman" w:hAnsi="Times New Roman" w:cs="Times New Roman"/>
          <w:sz w:val="24"/>
          <w:szCs w:val="24"/>
        </w:rPr>
        <w:t xml:space="preserve"> maddesine dayanılarak çıkarılan ve 16 Ağustos 2013 tarihli Resmi Gazete'de yayımlanan "Gebe veya Emziren Kadınların Çalıştırılma Şartlarıyla Emzirme Odaları ve Çocuk Bakım Yurtlarına Dair Yönetmelik "in</w:t>
      </w:r>
      <w:r w:rsidR="006F77DA" w:rsidRPr="00910CAD">
        <w:rPr>
          <w:rFonts w:ascii="Times New Roman" w:hAnsi="Times New Roman" w:cs="Times New Roman"/>
          <w:sz w:val="24"/>
          <w:szCs w:val="24"/>
        </w:rPr>
        <w:t xml:space="preserve"> 13’üncü</w:t>
      </w:r>
      <w:r w:rsidRPr="00910CAD">
        <w:rPr>
          <w:rFonts w:ascii="Times New Roman" w:hAnsi="Times New Roman" w:cs="Times New Roman"/>
          <w:sz w:val="24"/>
          <w:szCs w:val="24"/>
        </w:rPr>
        <w:t xml:space="preserve"> maddesi uyarınca tedbirler alınmaktadır</w:t>
      </w:r>
      <w:r w:rsidR="0035384E" w:rsidRPr="00910CAD">
        <w:rPr>
          <w:rFonts w:ascii="Times New Roman" w:hAnsi="Times New Roman" w:cs="Times New Roman"/>
          <w:sz w:val="24"/>
          <w:szCs w:val="24"/>
        </w:rPr>
        <w:t>.</w:t>
      </w:r>
    </w:p>
    <w:p w14:paraId="102503A0" w14:textId="77777777" w:rsidR="009E2DD4" w:rsidRPr="00E83D72" w:rsidRDefault="009E2DD4" w:rsidP="005773FA">
      <w:pPr>
        <w:jc w:val="both"/>
        <w:rPr>
          <w:rFonts w:ascii="Times New Roman" w:hAnsi="Times New Roman" w:cs="Times New Roman"/>
          <w:sz w:val="24"/>
          <w:szCs w:val="24"/>
        </w:rPr>
      </w:pPr>
    </w:p>
    <w:p w14:paraId="2D19F1F5" w14:textId="708FEF54" w:rsidR="005773FA" w:rsidRPr="00E83D72" w:rsidRDefault="005773FA" w:rsidP="005773FA">
      <w:pPr>
        <w:jc w:val="both"/>
        <w:rPr>
          <w:rFonts w:ascii="Times New Roman" w:hAnsi="Times New Roman" w:cs="Times New Roman"/>
          <w:sz w:val="24"/>
          <w:szCs w:val="24"/>
        </w:rPr>
      </w:pPr>
      <w:r w:rsidRPr="00E83D72">
        <w:rPr>
          <w:rFonts w:ascii="Times New Roman" w:hAnsi="Times New Roman" w:cs="Times New Roman"/>
          <w:sz w:val="24"/>
          <w:szCs w:val="24"/>
        </w:rPr>
        <w:lastRenderedPageBreak/>
        <w:t>Bu önlemlerle kadın çalışanların iş-yaşam dengesinin desteklenmesi teşvik edilmektedir.</w:t>
      </w:r>
    </w:p>
    <w:p w14:paraId="576406FD" w14:textId="69C5B3B4" w:rsidR="005773FA" w:rsidRDefault="005773FA" w:rsidP="005773FA">
      <w:pPr>
        <w:jc w:val="both"/>
        <w:rPr>
          <w:rFonts w:ascii="Times New Roman" w:hAnsi="Times New Roman" w:cs="Times New Roman"/>
          <w:sz w:val="24"/>
          <w:szCs w:val="24"/>
        </w:rPr>
      </w:pPr>
      <w:r w:rsidRPr="00E83D72">
        <w:rPr>
          <w:rFonts w:ascii="Times New Roman" w:hAnsi="Times New Roman" w:cs="Times New Roman"/>
          <w:sz w:val="24"/>
          <w:szCs w:val="24"/>
        </w:rPr>
        <w:t>İş-yaşam dengesini iyileştirmek için aşağıdaki eylemler gerçekleştirilecektir:</w:t>
      </w:r>
    </w:p>
    <w:tbl>
      <w:tblPr>
        <w:tblStyle w:val="TabloKlavuzu"/>
        <w:tblW w:w="13672" w:type="dxa"/>
        <w:jc w:val="center"/>
        <w:tblLook w:val="04A0" w:firstRow="1" w:lastRow="0" w:firstColumn="1" w:lastColumn="0" w:noHBand="0" w:noVBand="1"/>
      </w:tblPr>
      <w:tblGrid>
        <w:gridCol w:w="871"/>
        <w:gridCol w:w="2161"/>
        <w:gridCol w:w="3863"/>
        <w:gridCol w:w="506"/>
        <w:gridCol w:w="506"/>
        <w:gridCol w:w="506"/>
        <w:gridCol w:w="506"/>
        <w:gridCol w:w="506"/>
        <w:gridCol w:w="2270"/>
        <w:gridCol w:w="1977"/>
      </w:tblGrid>
      <w:tr w:rsidR="00150DA5" w14:paraId="524EAE11" w14:textId="77777777" w:rsidTr="00150DA5">
        <w:trPr>
          <w:trHeight w:val="425"/>
          <w:jc w:val="center"/>
        </w:trPr>
        <w:tc>
          <w:tcPr>
            <w:tcW w:w="871" w:type="dxa"/>
            <w:vMerge w:val="restart"/>
            <w:vAlign w:val="center"/>
          </w:tcPr>
          <w:p w14:paraId="24CA5F4E"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Bölüm</w:t>
            </w:r>
          </w:p>
        </w:tc>
        <w:tc>
          <w:tcPr>
            <w:tcW w:w="2161" w:type="dxa"/>
            <w:vMerge w:val="restart"/>
            <w:vAlign w:val="center"/>
          </w:tcPr>
          <w:p w14:paraId="02B6F461"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Konu</w:t>
            </w:r>
          </w:p>
        </w:tc>
        <w:tc>
          <w:tcPr>
            <w:tcW w:w="3863" w:type="dxa"/>
            <w:vMerge w:val="restart"/>
            <w:vAlign w:val="center"/>
          </w:tcPr>
          <w:p w14:paraId="3FC9D3D4"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30" w:type="dxa"/>
            <w:gridSpan w:val="5"/>
            <w:vAlign w:val="center"/>
          </w:tcPr>
          <w:p w14:paraId="3CD03466"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270" w:type="dxa"/>
            <w:vMerge w:val="restart"/>
            <w:vAlign w:val="center"/>
          </w:tcPr>
          <w:p w14:paraId="1A77095E"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1977" w:type="dxa"/>
            <w:vMerge w:val="restart"/>
            <w:vAlign w:val="center"/>
          </w:tcPr>
          <w:p w14:paraId="63AF2C98" w14:textId="77777777" w:rsidR="00293E83" w:rsidRDefault="00293E83" w:rsidP="00A24125">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150DA5" w14:paraId="4DBE0ED9" w14:textId="77777777" w:rsidTr="00A05C05">
        <w:trPr>
          <w:cantSplit/>
          <w:trHeight w:val="984"/>
          <w:jc w:val="center"/>
        </w:trPr>
        <w:tc>
          <w:tcPr>
            <w:tcW w:w="871" w:type="dxa"/>
            <w:vMerge/>
            <w:vAlign w:val="center"/>
          </w:tcPr>
          <w:p w14:paraId="2F789CC4" w14:textId="77777777" w:rsidR="00293E83" w:rsidRDefault="00293E83" w:rsidP="00A24125">
            <w:pPr>
              <w:jc w:val="both"/>
              <w:rPr>
                <w:rFonts w:ascii="Times New Roman" w:hAnsi="Times New Roman" w:cs="Times New Roman"/>
                <w:sz w:val="24"/>
                <w:szCs w:val="24"/>
              </w:rPr>
            </w:pPr>
          </w:p>
        </w:tc>
        <w:tc>
          <w:tcPr>
            <w:tcW w:w="2161" w:type="dxa"/>
            <w:vMerge/>
            <w:vAlign w:val="center"/>
          </w:tcPr>
          <w:p w14:paraId="4122D5D5" w14:textId="77777777" w:rsidR="00293E83" w:rsidRDefault="00293E83" w:rsidP="00A24125">
            <w:pPr>
              <w:jc w:val="both"/>
              <w:rPr>
                <w:rFonts w:ascii="Times New Roman" w:hAnsi="Times New Roman" w:cs="Times New Roman"/>
                <w:sz w:val="24"/>
                <w:szCs w:val="24"/>
              </w:rPr>
            </w:pPr>
          </w:p>
        </w:tc>
        <w:tc>
          <w:tcPr>
            <w:tcW w:w="3863" w:type="dxa"/>
            <w:vMerge/>
            <w:vAlign w:val="center"/>
          </w:tcPr>
          <w:p w14:paraId="707222EB" w14:textId="77777777" w:rsidR="00293E83" w:rsidRDefault="00293E83" w:rsidP="00A24125">
            <w:pPr>
              <w:jc w:val="both"/>
              <w:rPr>
                <w:rFonts w:ascii="Times New Roman" w:hAnsi="Times New Roman" w:cs="Times New Roman"/>
                <w:sz w:val="24"/>
                <w:szCs w:val="24"/>
              </w:rPr>
            </w:pPr>
          </w:p>
        </w:tc>
        <w:tc>
          <w:tcPr>
            <w:tcW w:w="506" w:type="dxa"/>
            <w:textDirection w:val="btLr"/>
            <w:vAlign w:val="center"/>
          </w:tcPr>
          <w:p w14:paraId="65B289B4"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6" w:type="dxa"/>
            <w:textDirection w:val="btLr"/>
            <w:vAlign w:val="center"/>
          </w:tcPr>
          <w:p w14:paraId="0D59B3CF"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6" w:type="dxa"/>
            <w:textDirection w:val="btLr"/>
            <w:vAlign w:val="center"/>
          </w:tcPr>
          <w:p w14:paraId="4553B183"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6" w:type="dxa"/>
            <w:textDirection w:val="btLr"/>
            <w:vAlign w:val="center"/>
          </w:tcPr>
          <w:p w14:paraId="36CDD9F7"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6" w:type="dxa"/>
            <w:textDirection w:val="btLr"/>
            <w:vAlign w:val="center"/>
          </w:tcPr>
          <w:p w14:paraId="122F9760"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270" w:type="dxa"/>
            <w:vMerge/>
            <w:vAlign w:val="center"/>
          </w:tcPr>
          <w:p w14:paraId="46CEEBA8" w14:textId="77777777" w:rsidR="00293E83" w:rsidRDefault="00293E83" w:rsidP="00A24125">
            <w:pPr>
              <w:jc w:val="both"/>
              <w:rPr>
                <w:rFonts w:ascii="Times New Roman" w:hAnsi="Times New Roman" w:cs="Times New Roman"/>
                <w:sz w:val="24"/>
                <w:szCs w:val="24"/>
              </w:rPr>
            </w:pPr>
          </w:p>
        </w:tc>
        <w:tc>
          <w:tcPr>
            <w:tcW w:w="1977" w:type="dxa"/>
            <w:vMerge/>
          </w:tcPr>
          <w:p w14:paraId="0B336533" w14:textId="77777777" w:rsidR="00293E83" w:rsidRDefault="00293E83" w:rsidP="00A24125">
            <w:pPr>
              <w:jc w:val="both"/>
              <w:rPr>
                <w:rFonts w:ascii="Times New Roman" w:hAnsi="Times New Roman" w:cs="Times New Roman"/>
                <w:sz w:val="24"/>
                <w:szCs w:val="24"/>
              </w:rPr>
            </w:pPr>
          </w:p>
        </w:tc>
      </w:tr>
      <w:tr w:rsidR="00150DA5" w14:paraId="6E620561" w14:textId="77777777" w:rsidTr="00150DA5">
        <w:trPr>
          <w:trHeight w:val="971"/>
          <w:jc w:val="center"/>
        </w:trPr>
        <w:tc>
          <w:tcPr>
            <w:tcW w:w="871" w:type="dxa"/>
            <w:vMerge w:val="restart"/>
            <w:vAlign w:val="center"/>
          </w:tcPr>
          <w:p w14:paraId="0F4C72F3" w14:textId="7863A16F"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III</w:t>
            </w:r>
          </w:p>
        </w:tc>
        <w:tc>
          <w:tcPr>
            <w:tcW w:w="2161" w:type="dxa"/>
            <w:vMerge w:val="restart"/>
            <w:vAlign w:val="center"/>
          </w:tcPr>
          <w:p w14:paraId="4AFFA06F" w14:textId="0A421090" w:rsidR="00293E83" w:rsidRPr="00150DA5" w:rsidRDefault="00293E83" w:rsidP="00F934D1">
            <w:pPr>
              <w:rPr>
                <w:rFonts w:ascii="Times New Roman" w:hAnsi="Times New Roman" w:cs="Times New Roman"/>
                <w:bCs/>
                <w:sz w:val="24"/>
                <w:szCs w:val="24"/>
              </w:rPr>
            </w:pPr>
            <w:r w:rsidRPr="00150DA5">
              <w:rPr>
                <w:rFonts w:ascii="Times New Roman" w:hAnsi="Times New Roman" w:cs="Times New Roman"/>
                <w:bCs/>
                <w:sz w:val="24"/>
                <w:szCs w:val="24"/>
              </w:rPr>
              <w:t>İş-Yaşam Dengesi</w:t>
            </w:r>
          </w:p>
        </w:tc>
        <w:tc>
          <w:tcPr>
            <w:tcW w:w="3863" w:type="dxa"/>
            <w:vAlign w:val="center"/>
          </w:tcPr>
          <w:p w14:paraId="4BBAAE4C" w14:textId="7681295B" w:rsidR="00293E83" w:rsidRDefault="00293E83" w:rsidP="00F934D1">
            <w:pPr>
              <w:rPr>
                <w:rFonts w:ascii="Times New Roman" w:hAnsi="Times New Roman" w:cs="Times New Roman"/>
                <w:sz w:val="24"/>
                <w:szCs w:val="24"/>
              </w:rPr>
            </w:pPr>
            <w:r w:rsidRPr="00E83D72">
              <w:rPr>
                <w:rFonts w:ascii="Times New Roman" w:hAnsi="Times New Roman" w:cs="Times New Roman"/>
                <w:sz w:val="24"/>
                <w:szCs w:val="24"/>
              </w:rPr>
              <w:t>Kadın ve erkekler arasında fırsat ve muamele eşitliği teşvik edil</w:t>
            </w:r>
            <w:r w:rsidR="006F77DA">
              <w:rPr>
                <w:rFonts w:ascii="Times New Roman" w:hAnsi="Times New Roman" w:cs="Times New Roman"/>
                <w:sz w:val="24"/>
                <w:szCs w:val="24"/>
              </w:rPr>
              <w:t>mesi</w:t>
            </w:r>
          </w:p>
        </w:tc>
        <w:tc>
          <w:tcPr>
            <w:tcW w:w="506" w:type="dxa"/>
            <w:vAlign w:val="center"/>
          </w:tcPr>
          <w:p w14:paraId="53BD80A3"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7FCBDB1"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605E5ED"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B527888"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5E6E587"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76004A00" w14:textId="21E36CD1" w:rsidR="00293E83" w:rsidRDefault="00150DA5" w:rsidP="00F934D1">
            <w:pPr>
              <w:rPr>
                <w:rFonts w:ascii="Times New Roman" w:hAnsi="Times New Roman" w:cs="Times New Roman"/>
                <w:sz w:val="24"/>
                <w:szCs w:val="24"/>
              </w:rPr>
            </w:pPr>
            <w:r>
              <w:rPr>
                <w:rFonts w:ascii="Times New Roman" w:hAnsi="Times New Roman" w:cs="Times New Roman"/>
                <w:sz w:val="24"/>
                <w:szCs w:val="24"/>
              </w:rPr>
              <w:t>Personel Başkanlığı</w:t>
            </w:r>
          </w:p>
        </w:tc>
        <w:tc>
          <w:tcPr>
            <w:tcW w:w="1977" w:type="dxa"/>
            <w:vAlign w:val="center"/>
          </w:tcPr>
          <w:p w14:paraId="0423D9AA" w14:textId="40D707A6" w:rsidR="00293E83" w:rsidRDefault="00150DA5" w:rsidP="00F934D1">
            <w:pPr>
              <w:rPr>
                <w:rFonts w:ascii="Times New Roman" w:hAnsi="Times New Roman" w:cs="Times New Roman"/>
                <w:sz w:val="24"/>
                <w:szCs w:val="24"/>
              </w:rPr>
            </w:pPr>
            <w:r>
              <w:rPr>
                <w:rFonts w:ascii="Times New Roman" w:hAnsi="Times New Roman" w:cs="Times New Roman"/>
                <w:sz w:val="24"/>
                <w:szCs w:val="24"/>
              </w:rPr>
              <w:t>Düzenlenen Eğitimler</w:t>
            </w:r>
          </w:p>
        </w:tc>
      </w:tr>
      <w:tr w:rsidR="00150DA5" w14:paraId="4BBDB159" w14:textId="77777777" w:rsidTr="00150DA5">
        <w:trPr>
          <w:jc w:val="center"/>
        </w:trPr>
        <w:tc>
          <w:tcPr>
            <w:tcW w:w="871" w:type="dxa"/>
            <w:vMerge/>
            <w:vAlign w:val="center"/>
          </w:tcPr>
          <w:p w14:paraId="4175440A" w14:textId="77777777" w:rsidR="00293E83" w:rsidRDefault="00293E83" w:rsidP="00A24125">
            <w:pPr>
              <w:jc w:val="both"/>
              <w:rPr>
                <w:rFonts w:ascii="Times New Roman" w:hAnsi="Times New Roman" w:cs="Times New Roman"/>
                <w:sz w:val="24"/>
                <w:szCs w:val="24"/>
              </w:rPr>
            </w:pPr>
          </w:p>
        </w:tc>
        <w:tc>
          <w:tcPr>
            <w:tcW w:w="2161" w:type="dxa"/>
            <w:vMerge/>
            <w:vAlign w:val="center"/>
          </w:tcPr>
          <w:p w14:paraId="4ABFF964" w14:textId="77777777" w:rsidR="00293E83" w:rsidRDefault="00293E83" w:rsidP="00A24125">
            <w:pPr>
              <w:jc w:val="both"/>
              <w:rPr>
                <w:rFonts w:ascii="Times New Roman" w:hAnsi="Times New Roman" w:cs="Times New Roman"/>
                <w:sz w:val="24"/>
                <w:szCs w:val="24"/>
              </w:rPr>
            </w:pPr>
          </w:p>
        </w:tc>
        <w:tc>
          <w:tcPr>
            <w:tcW w:w="3863" w:type="dxa"/>
            <w:vAlign w:val="center"/>
          </w:tcPr>
          <w:p w14:paraId="41CF4F4A" w14:textId="0DE41144" w:rsidR="00293E83" w:rsidRDefault="00293E83" w:rsidP="00F934D1">
            <w:pPr>
              <w:rPr>
                <w:rFonts w:ascii="Times New Roman" w:hAnsi="Times New Roman" w:cs="Times New Roman"/>
                <w:sz w:val="24"/>
                <w:szCs w:val="24"/>
              </w:rPr>
            </w:pPr>
            <w:r w:rsidRPr="00E83D72">
              <w:rPr>
                <w:rFonts w:ascii="Times New Roman" w:hAnsi="Times New Roman" w:cs="Times New Roman"/>
                <w:sz w:val="24"/>
                <w:szCs w:val="24"/>
              </w:rPr>
              <w:t>Kurumun cinsiyet eşitliği politikasının kurum içi iletişim araçlarıyla düzenli olarak yaygınlaştırılması</w:t>
            </w:r>
          </w:p>
        </w:tc>
        <w:tc>
          <w:tcPr>
            <w:tcW w:w="506" w:type="dxa"/>
            <w:vAlign w:val="center"/>
          </w:tcPr>
          <w:p w14:paraId="49219B2E" w14:textId="77777777" w:rsidR="00293E83" w:rsidRDefault="00293E83" w:rsidP="00A24125">
            <w:pPr>
              <w:jc w:val="both"/>
              <w:rPr>
                <w:rFonts w:ascii="Times New Roman" w:hAnsi="Times New Roman" w:cs="Times New Roman"/>
                <w:sz w:val="24"/>
                <w:szCs w:val="24"/>
              </w:rPr>
            </w:pPr>
          </w:p>
        </w:tc>
        <w:tc>
          <w:tcPr>
            <w:tcW w:w="506" w:type="dxa"/>
            <w:vAlign w:val="center"/>
          </w:tcPr>
          <w:p w14:paraId="294B10A0"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FC98698"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13D3F19"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5AA7FAC"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48F097F1" w14:textId="60535E11" w:rsidR="00293E83" w:rsidRDefault="00421292" w:rsidP="00F934D1">
            <w:pPr>
              <w:rPr>
                <w:rFonts w:ascii="Times New Roman" w:hAnsi="Times New Roman" w:cs="Times New Roman"/>
                <w:sz w:val="24"/>
                <w:szCs w:val="24"/>
              </w:rPr>
            </w:pPr>
            <w:r>
              <w:rPr>
                <w:rFonts w:ascii="Times New Roman" w:hAnsi="Times New Roman" w:cs="Times New Roman"/>
                <w:sz w:val="24"/>
                <w:szCs w:val="24"/>
              </w:rPr>
              <w:t>Genel Sekreterlik</w:t>
            </w:r>
          </w:p>
        </w:tc>
        <w:tc>
          <w:tcPr>
            <w:tcW w:w="1977" w:type="dxa"/>
            <w:vAlign w:val="center"/>
          </w:tcPr>
          <w:p w14:paraId="5101C3B4" w14:textId="29C8CBC2" w:rsidR="00293E83" w:rsidRDefault="00150DA5" w:rsidP="00F934D1">
            <w:pPr>
              <w:rPr>
                <w:rFonts w:ascii="Times New Roman" w:hAnsi="Times New Roman" w:cs="Times New Roman"/>
                <w:sz w:val="24"/>
                <w:szCs w:val="24"/>
              </w:rPr>
            </w:pPr>
            <w:r>
              <w:rPr>
                <w:rFonts w:ascii="Times New Roman" w:hAnsi="Times New Roman" w:cs="Times New Roman"/>
                <w:sz w:val="24"/>
                <w:szCs w:val="24"/>
              </w:rPr>
              <w:t>Geliştirilen Araçlar</w:t>
            </w:r>
          </w:p>
        </w:tc>
      </w:tr>
      <w:tr w:rsidR="00150DA5" w14:paraId="0024EBE5" w14:textId="77777777" w:rsidTr="006F77DA">
        <w:trPr>
          <w:trHeight w:val="865"/>
          <w:jc w:val="center"/>
        </w:trPr>
        <w:tc>
          <w:tcPr>
            <w:tcW w:w="871" w:type="dxa"/>
            <w:vMerge/>
            <w:vAlign w:val="center"/>
          </w:tcPr>
          <w:p w14:paraId="47497ED2" w14:textId="77777777" w:rsidR="00293E83" w:rsidRDefault="00293E83" w:rsidP="00A24125">
            <w:pPr>
              <w:jc w:val="both"/>
              <w:rPr>
                <w:rFonts w:ascii="Times New Roman" w:hAnsi="Times New Roman" w:cs="Times New Roman"/>
                <w:sz w:val="24"/>
                <w:szCs w:val="24"/>
              </w:rPr>
            </w:pPr>
          </w:p>
        </w:tc>
        <w:tc>
          <w:tcPr>
            <w:tcW w:w="2161" w:type="dxa"/>
            <w:vMerge/>
            <w:vAlign w:val="center"/>
          </w:tcPr>
          <w:p w14:paraId="69930FCF" w14:textId="77777777" w:rsidR="00293E83" w:rsidRDefault="00293E83" w:rsidP="00A24125">
            <w:pPr>
              <w:jc w:val="both"/>
              <w:rPr>
                <w:rFonts w:ascii="Times New Roman" w:hAnsi="Times New Roman" w:cs="Times New Roman"/>
                <w:sz w:val="24"/>
                <w:szCs w:val="24"/>
              </w:rPr>
            </w:pPr>
          </w:p>
        </w:tc>
        <w:tc>
          <w:tcPr>
            <w:tcW w:w="3863" w:type="dxa"/>
            <w:vAlign w:val="center"/>
          </w:tcPr>
          <w:p w14:paraId="49D26A04" w14:textId="74680F56" w:rsidR="00293E83" w:rsidRPr="00E83D72" w:rsidRDefault="00293E83" w:rsidP="00F934D1">
            <w:pPr>
              <w:rPr>
                <w:rFonts w:ascii="Times New Roman" w:hAnsi="Times New Roman" w:cs="Times New Roman"/>
                <w:sz w:val="24"/>
                <w:szCs w:val="24"/>
              </w:rPr>
            </w:pPr>
            <w:r w:rsidRPr="00E83D72">
              <w:rPr>
                <w:rFonts w:ascii="Times New Roman" w:hAnsi="Times New Roman" w:cs="Times New Roman"/>
                <w:sz w:val="24"/>
                <w:szCs w:val="24"/>
              </w:rPr>
              <w:t>Eğitim ve öğretime eşit erişim kapsamında cinsiyet dengesi teşvik edil</w:t>
            </w:r>
            <w:r w:rsidR="006F77DA">
              <w:rPr>
                <w:rFonts w:ascii="Times New Roman" w:hAnsi="Times New Roman" w:cs="Times New Roman"/>
                <w:sz w:val="24"/>
                <w:szCs w:val="24"/>
              </w:rPr>
              <w:t>mesi</w:t>
            </w:r>
          </w:p>
        </w:tc>
        <w:tc>
          <w:tcPr>
            <w:tcW w:w="506" w:type="dxa"/>
            <w:vAlign w:val="center"/>
          </w:tcPr>
          <w:p w14:paraId="2839F1EC"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202B5BD"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D02E6AE"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35884F2"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5F0E252"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35275CA6" w14:textId="7C855AA8" w:rsidR="00293E83" w:rsidRDefault="00150DA5" w:rsidP="00F934D1">
            <w:pPr>
              <w:rPr>
                <w:rFonts w:ascii="Times New Roman" w:hAnsi="Times New Roman" w:cs="Times New Roman"/>
                <w:sz w:val="24"/>
                <w:szCs w:val="24"/>
              </w:rPr>
            </w:pPr>
            <w:r>
              <w:rPr>
                <w:rFonts w:ascii="Times New Roman" w:hAnsi="Times New Roman" w:cs="Times New Roman"/>
                <w:sz w:val="24"/>
                <w:szCs w:val="24"/>
              </w:rPr>
              <w:t>Personel Başkanlığı</w:t>
            </w:r>
          </w:p>
        </w:tc>
        <w:tc>
          <w:tcPr>
            <w:tcW w:w="1977" w:type="dxa"/>
            <w:vAlign w:val="center"/>
          </w:tcPr>
          <w:p w14:paraId="421A25B2" w14:textId="1A4318B5" w:rsidR="00293E83" w:rsidRDefault="00150DA5" w:rsidP="00F934D1">
            <w:pPr>
              <w:rPr>
                <w:rFonts w:ascii="Times New Roman" w:hAnsi="Times New Roman" w:cs="Times New Roman"/>
                <w:sz w:val="24"/>
                <w:szCs w:val="24"/>
              </w:rPr>
            </w:pPr>
            <w:r>
              <w:rPr>
                <w:rFonts w:ascii="Times New Roman" w:hAnsi="Times New Roman" w:cs="Times New Roman"/>
                <w:sz w:val="24"/>
                <w:szCs w:val="24"/>
              </w:rPr>
              <w:t>Düzenlenen Eğitimler</w:t>
            </w:r>
          </w:p>
        </w:tc>
      </w:tr>
      <w:tr w:rsidR="00150DA5" w14:paraId="0A35079D" w14:textId="77777777" w:rsidTr="00150DA5">
        <w:trPr>
          <w:jc w:val="center"/>
        </w:trPr>
        <w:tc>
          <w:tcPr>
            <w:tcW w:w="871" w:type="dxa"/>
            <w:vMerge/>
            <w:vAlign w:val="center"/>
          </w:tcPr>
          <w:p w14:paraId="237A5595" w14:textId="77777777" w:rsidR="00150DA5" w:rsidRDefault="00150DA5" w:rsidP="00150DA5">
            <w:pPr>
              <w:jc w:val="both"/>
              <w:rPr>
                <w:rFonts w:ascii="Times New Roman" w:hAnsi="Times New Roman" w:cs="Times New Roman"/>
                <w:sz w:val="24"/>
                <w:szCs w:val="24"/>
              </w:rPr>
            </w:pPr>
          </w:p>
        </w:tc>
        <w:tc>
          <w:tcPr>
            <w:tcW w:w="2161" w:type="dxa"/>
            <w:vMerge/>
            <w:vAlign w:val="center"/>
          </w:tcPr>
          <w:p w14:paraId="2732011C" w14:textId="77777777" w:rsidR="00150DA5" w:rsidRDefault="00150DA5" w:rsidP="00150DA5">
            <w:pPr>
              <w:jc w:val="both"/>
              <w:rPr>
                <w:rFonts w:ascii="Times New Roman" w:hAnsi="Times New Roman" w:cs="Times New Roman"/>
                <w:sz w:val="24"/>
                <w:szCs w:val="24"/>
              </w:rPr>
            </w:pPr>
          </w:p>
        </w:tc>
        <w:tc>
          <w:tcPr>
            <w:tcW w:w="3863" w:type="dxa"/>
            <w:vAlign w:val="center"/>
          </w:tcPr>
          <w:p w14:paraId="44615814" w14:textId="0D0E3531" w:rsidR="00150DA5" w:rsidRPr="00E83D72" w:rsidRDefault="00150DA5" w:rsidP="00F934D1">
            <w:pPr>
              <w:rPr>
                <w:rFonts w:ascii="Times New Roman" w:hAnsi="Times New Roman" w:cs="Times New Roman"/>
                <w:sz w:val="24"/>
                <w:szCs w:val="24"/>
              </w:rPr>
            </w:pPr>
            <w:r w:rsidRPr="00E83D72">
              <w:rPr>
                <w:rFonts w:ascii="Times New Roman" w:hAnsi="Times New Roman" w:cs="Times New Roman"/>
                <w:sz w:val="24"/>
                <w:szCs w:val="24"/>
              </w:rPr>
              <w:t>Çalışma hayatında kadın hakları konusunda farkındalığı artırmaya yönelik eğitimler</w:t>
            </w:r>
            <w:r w:rsidR="006F77DA">
              <w:rPr>
                <w:rFonts w:ascii="Times New Roman" w:hAnsi="Times New Roman" w:cs="Times New Roman"/>
                <w:sz w:val="24"/>
                <w:szCs w:val="24"/>
              </w:rPr>
              <w:t>in düzenlenmesi</w:t>
            </w:r>
          </w:p>
        </w:tc>
        <w:tc>
          <w:tcPr>
            <w:tcW w:w="506" w:type="dxa"/>
            <w:vAlign w:val="center"/>
          </w:tcPr>
          <w:p w14:paraId="657CC6FD"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EEABBF0"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E38D2D6"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4FD1DE8"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6D710FAA"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2572EA6A" w14:textId="26144D78" w:rsidR="00150DA5" w:rsidRDefault="00150DA5" w:rsidP="00F934D1">
            <w:pPr>
              <w:rPr>
                <w:rFonts w:ascii="Times New Roman" w:hAnsi="Times New Roman" w:cs="Times New Roman"/>
                <w:sz w:val="24"/>
                <w:szCs w:val="24"/>
              </w:rPr>
            </w:pPr>
            <w:r>
              <w:rPr>
                <w:rFonts w:ascii="Times New Roman" w:hAnsi="Times New Roman" w:cs="Times New Roman"/>
                <w:sz w:val="24"/>
                <w:szCs w:val="24"/>
              </w:rPr>
              <w:t>Str</w:t>
            </w:r>
            <w:r w:rsidR="00555245">
              <w:rPr>
                <w:rFonts w:ascii="Times New Roman" w:hAnsi="Times New Roman" w:cs="Times New Roman"/>
                <w:sz w:val="24"/>
                <w:szCs w:val="24"/>
              </w:rPr>
              <w:t>ateji</w:t>
            </w:r>
            <w:r>
              <w:rPr>
                <w:rFonts w:ascii="Times New Roman" w:hAnsi="Times New Roman" w:cs="Times New Roman"/>
                <w:sz w:val="24"/>
                <w:szCs w:val="24"/>
              </w:rPr>
              <w:t xml:space="preserve"> ve Dış İlişkiler Başkanlığı</w:t>
            </w:r>
          </w:p>
        </w:tc>
        <w:tc>
          <w:tcPr>
            <w:tcW w:w="1977" w:type="dxa"/>
            <w:vAlign w:val="center"/>
          </w:tcPr>
          <w:p w14:paraId="4497AF83" w14:textId="0C418870" w:rsidR="00150DA5" w:rsidRDefault="00150DA5" w:rsidP="00F934D1">
            <w:pPr>
              <w:rPr>
                <w:rFonts w:ascii="Times New Roman" w:hAnsi="Times New Roman" w:cs="Times New Roman"/>
                <w:sz w:val="24"/>
                <w:szCs w:val="24"/>
              </w:rPr>
            </w:pPr>
            <w:r>
              <w:rPr>
                <w:rFonts w:ascii="Times New Roman" w:hAnsi="Times New Roman" w:cs="Times New Roman"/>
                <w:sz w:val="24"/>
                <w:szCs w:val="24"/>
              </w:rPr>
              <w:t>Düzenlenen Eğitimler</w:t>
            </w:r>
          </w:p>
        </w:tc>
      </w:tr>
      <w:tr w:rsidR="00150DA5" w14:paraId="720A8B60" w14:textId="77777777" w:rsidTr="00150DA5">
        <w:trPr>
          <w:jc w:val="center"/>
        </w:trPr>
        <w:tc>
          <w:tcPr>
            <w:tcW w:w="871" w:type="dxa"/>
            <w:vMerge/>
            <w:vAlign w:val="center"/>
          </w:tcPr>
          <w:p w14:paraId="2F71CF67" w14:textId="77777777" w:rsidR="00150DA5" w:rsidRDefault="00150DA5" w:rsidP="00150DA5">
            <w:pPr>
              <w:jc w:val="both"/>
              <w:rPr>
                <w:rFonts w:ascii="Times New Roman" w:hAnsi="Times New Roman" w:cs="Times New Roman"/>
                <w:sz w:val="24"/>
                <w:szCs w:val="24"/>
              </w:rPr>
            </w:pPr>
          </w:p>
        </w:tc>
        <w:tc>
          <w:tcPr>
            <w:tcW w:w="2161" w:type="dxa"/>
            <w:vMerge/>
            <w:vAlign w:val="center"/>
          </w:tcPr>
          <w:p w14:paraId="3C2E7331" w14:textId="77777777" w:rsidR="00150DA5" w:rsidRDefault="00150DA5" w:rsidP="00150DA5">
            <w:pPr>
              <w:jc w:val="both"/>
              <w:rPr>
                <w:rFonts w:ascii="Times New Roman" w:hAnsi="Times New Roman" w:cs="Times New Roman"/>
                <w:sz w:val="24"/>
                <w:szCs w:val="24"/>
              </w:rPr>
            </w:pPr>
          </w:p>
        </w:tc>
        <w:tc>
          <w:tcPr>
            <w:tcW w:w="3863" w:type="dxa"/>
            <w:vAlign w:val="center"/>
          </w:tcPr>
          <w:p w14:paraId="5D05F14C" w14:textId="6C6E180A" w:rsidR="00150DA5" w:rsidRPr="00E83D72" w:rsidRDefault="00150DA5" w:rsidP="00F934D1">
            <w:pPr>
              <w:rPr>
                <w:rFonts w:ascii="Times New Roman" w:hAnsi="Times New Roman" w:cs="Times New Roman"/>
                <w:sz w:val="24"/>
                <w:szCs w:val="24"/>
              </w:rPr>
            </w:pPr>
            <w:r w:rsidRPr="00E83D72">
              <w:rPr>
                <w:rFonts w:ascii="Times New Roman" w:hAnsi="Times New Roman" w:cs="Times New Roman"/>
                <w:sz w:val="24"/>
                <w:szCs w:val="24"/>
              </w:rPr>
              <w:t>Çalışanlar arasında iş-yaşam dengesi ve iş memnuniyetini izlemek amacıyla anketler yapıl</w:t>
            </w:r>
            <w:r w:rsidR="006F77DA">
              <w:rPr>
                <w:rFonts w:ascii="Times New Roman" w:hAnsi="Times New Roman" w:cs="Times New Roman"/>
                <w:sz w:val="24"/>
                <w:szCs w:val="24"/>
              </w:rPr>
              <w:t>ması</w:t>
            </w:r>
          </w:p>
        </w:tc>
        <w:tc>
          <w:tcPr>
            <w:tcW w:w="506" w:type="dxa"/>
            <w:vAlign w:val="center"/>
          </w:tcPr>
          <w:p w14:paraId="4806C9EC" w14:textId="77777777" w:rsidR="00150DA5" w:rsidRDefault="00150DA5" w:rsidP="00150DA5">
            <w:pPr>
              <w:jc w:val="both"/>
              <w:rPr>
                <w:rFonts w:ascii="Times New Roman" w:hAnsi="Times New Roman" w:cs="Times New Roman"/>
                <w:sz w:val="24"/>
                <w:szCs w:val="24"/>
              </w:rPr>
            </w:pPr>
          </w:p>
        </w:tc>
        <w:tc>
          <w:tcPr>
            <w:tcW w:w="506" w:type="dxa"/>
            <w:vAlign w:val="center"/>
          </w:tcPr>
          <w:p w14:paraId="477D505B"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D8082EF"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62BD66E"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ACDF800"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AB00120" w14:textId="738E1A47" w:rsidR="00150DA5" w:rsidRDefault="00555245" w:rsidP="00F934D1">
            <w:pPr>
              <w:rPr>
                <w:rFonts w:ascii="Times New Roman" w:hAnsi="Times New Roman" w:cs="Times New Roman"/>
                <w:sz w:val="24"/>
                <w:szCs w:val="24"/>
              </w:rPr>
            </w:pPr>
            <w:r>
              <w:rPr>
                <w:rFonts w:ascii="Times New Roman" w:hAnsi="Times New Roman" w:cs="Times New Roman"/>
                <w:sz w:val="24"/>
                <w:szCs w:val="24"/>
              </w:rPr>
              <w:t>Strateji</w:t>
            </w:r>
            <w:r w:rsidR="00150DA5">
              <w:rPr>
                <w:rFonts w:ascii="Times New Roman" w:hAnsi="Times New Roman" w:cs="Times New Roman"/>
                <w:sz w:val="24"/>
                <w:szCs w:val="24"/>
              </w:rPr>
              <w:t xml:space="preserve"> ve Dış İlişkiler Başkanlığı</w:t>
            </w:r>
          </w:p>
        </w:tc>
        <w:tc>
          <w:tcPr>
            <w:tcW w:w="1977" w:type="dxa"/>
            <w:vAlign w:val="center"/>
          </w:tcPr>
          <w:p w14:paraId="2D27FC65" w14:textId="41274EC9" w:rsidR="00150DA5" w:rsidRDefault="00AD2BB8" w:rsidP="00F934D1">
            <w:pPr>
              <w:rPr>
                <w:rFonts w:ascii="Times New Roman" w:hAnsi="Times New Roman" w:cs="Times New Roman"/>
                <w:sz w:val="24"/>
                <w:szCs w:val="24"/>
              </w:rPr>
            </w:pPr>
            <w:r>
              <w:rPr>
                <w:rFonts w:ascii="Times New Roman" w:hAnsi="Times New Roman" w:cs="Times New Roman"/>
                <w:sz w:val="24"/>
                <w:szCs w:val="24"/>
              </w:rPr>
              <w:t xml:space="preserve">Anket Analiz Raporu </w:t>
            </w:r>
          </w:p>
        </w:tc>
      </w:tr>
      <w:tr w:rsidR="00150DA5" w14:paraId="08A6598C" w14:textId="77777777" w:rsidTr="00150DA5">
        <w:trPr>
          <w:jc w:val="center"/>
        </w:trPr>
        <w:tc>
          <w:tcPr>
            <w:tcW w:w="871" w:type="dxa"/>
            <w:vMerge/>
            <w:vAlign w:val="center"/>
          </w:tcPr>
          <w:p w14:paraId="1991D62B" w14:textId="77777777" w:rsidR="00150DA5" w:rsidRDefault="00150DA5" w:rsidP="00150DA5">
            <w:pPr>
              <w:jc w:val="both"/>
              <w:rPr>
                <w:rFonts w:ascii="Times New Roman" w:hAnsi="Times New Roman" w:cs="Times New Roman"/>
                <w:sz w:val="24"/>
                <w:szCs w:val="24"/>
              </w:rPr>
            </w:pPr>
          </w:p>
        </w:tc>
        <w:tc>
          <w:tcPr>
            <w:tcW w:w="2161" w:type="dxa"/>
            <w:vMerge/>
            <w:vAlign w:val="center"/>
          </w:tcPr>
          <w:p w14:paraId="0AD1DF81" w14:textId="77777777" w:rsidR="00150DA5" w:rsidRDefault="00150DA5" w:rsidP="00150DA5">
            <w:pPr>
              <w:jc w:val="both"/>
              <w:rPr>
                <w:rFonts w:ascii="Times New Roman" w:hAnsi="Times New Roman" w:cs="Times New Roman"/>
                <w:sz w:val="24"/>
                <w:szCs w:val="24"/>
              </w:rPr>
            </w:pPr>
          </w:p>
        </w:tc>
        <w:tc>
          <w:tcPr>
            <w:tcW w:w="3863" w:type="dxa"/>
            <w:vAlign w:val="center"/>
          </w:tcPr>
          <w:p w14:paraId="30780DF6" w14:textId="5FC3D3A0" w:rsidR="00150DA5" w:rsidRPr="00E83D72" w:rsidRDefault="00150DA5" w:rsidP="00F934D1">
            <w:pPr>
              <w:rPr>
                <w:rFonts w:ascii="Times New Roman" w:hAnsi="Times New Roman" w:cs="Times New Roman"/>
                <w:sz w:val="24"/>
                <w:szCs w:val="24"/>
              </w:rPr>
            </w:pPr>
            <w:r w:rsidRPr="00E83D72">
              <w:rPr>
                <w:rFonts w:ascii="Times New Roman" w:hAnsi="Times New Roman" w:cs="Times New Roman"/>
                <w:sz w:val="24"/>
                <w:szCs w:val="24"/>
              </w:rPr>
              <w:t>Jandarma Genel Komutanlığının toplumda kendi alanında örnek ve görünür olabilmesi için sosyal medya araçları ve görsel-işitsel materyaller hazırlan</w:t>
            </w:r>
            <w:r w:rsidR="009E2DD4">
              <w:rPr>
                <w:rFonts w:ascii="Times New Roman" w:hAnsi="Times New Roman" w:cs="Times New Roman"/>
                <w:sz w:val="24"/>
                <w:szCs w:val="24"/>
              </w:rPr>
              <w:t>ması</w:t>
            </w:r>
          </w:p>
        </w:tc>
        <w:tc>
          <w:tcPr>
            <w:tcW w:w="506" w:type="dxa"/>
            <w:vAlign w:val="center"/>
          </w:tcPr>
          <w:p w14:paraId="08BC75C1" w14:textId="77777777" w:rsidR="00150DA5" w:rsidRDefault="00150DA5" w:rsidP="00150DA5">
            <w:pPr>
              <w:jc w:val="both"/>
              <w:rPr>
                <w:rFonts w:ascii="Times New Roman" w:hAnsi="Times New Roman" w:cs="Times New Roman"/>
                <w:sz w:val="24"/>
                <w:szCs w:val="24"/>
              </w:rPr>
            </w:pPr>
          </w:p>
        </w:tc>
        <w:tc>
          <w:tcPr>
            <w:tcW w:w="506" w:type="dxa"/>
            <w:vAlign w:val="center"/>
          </w:tcPr>
          <w:p w14:paraId="40FE295B"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71856365"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254303A4"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6EF7E6D"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7CD1D8E3" w14:textId="329C16A0" w:rsidR="00150DA5" w:rsidRDefault="00150DA5" w:rsidP="00F934D1">
            <w:pPr>
              <w:rPr>
                <w:rFonts w:ascii="Times New Roman" w:hAnsi="Times New Roman" w:cs="Times New Roman"/>
                <w:sz w:val="24"/>
                <w:szCs w:val="24"/>
              </w:rPr>
            </w:pPr>
            <w:r>
              <w:rPr>
                <w:rFonts w:ascii="Times New Roman" w:hAnsi="Times New Roman" w:cs="Times New Roman"/>
                <w:sz w:val="24"/>
                <w:szCs w:val="24"/>
              </w:rPr>
              <w:t>Genel Sekreterlik</w:t>
            </w:r>
          </w:p>
        </w:tc>
        <w:tc>
          <w:tcPr>
            <w:tcW w:w="1977" w:type="dxa"/>
            <w:vAlign w:val="center"/>
          </w:tcPr>
          <w:p w14:paraId="197A6CA3" w14:textId="4EACF731" w:rsidR="00150DA5" w:rsidRDefault="00150DA5" w:rsidP="00F934D1">
            <w:pPr>
              <w:rPr>
                <w:rFonts w:ascii="Times New Roman" w:hAnsi="Times New Roman" w:cs="Times New Roman"/>
                <w:sz w:val="24"/>
                <w:szCs w:val="24"/>
              </w:rPr>
            </w:pPr>
            <w:r>
              <w:rPr>
                <w:rFonts w:ascii="Times New Roman" w:hAnsi="Times New Roman" w:cs="Times New Roman"/>
                <w:sz w:val="24"/>
                <w:szCs w:val="24"/>
              </w:rPr>
              <w:t>Geliştirilen Araçlar</w:t>
            </w:r>
          </w:p>
        </w:tc>
      </w:tr>
    </w:tbl>
    <w:p w14:paraId="7FD95BE1" w14:textId="77777777" w:rsidR="001D57DE" w:rsidRDefault="001D57DE" w:rsidP="004F35E8">
      <w:pPr>
        <w:jc w:val="center"/>
        <w:rPr>
          <w:rFonts w:ascii="Times New Roman" w:hAnsi="Times New Roman" w:cs="Times New Roman"/>
          <w:b/>
          <w:sz w:val="24"/>
          <w:szCs w:val="24"/>
        </w:rPr>
      </w:pPr>
    </w:p>
    <w:p w14:paraId="03FB92C9" w14:textId="4E7BD64E" w:rsidR="00126AE4" w:rsidRPr="00E83D72" w:rsidRDefault="00126AE4" w:rsidP="004F35E8">
      <w:pPr>
        <w:jc w:val="center"/>
        <w:rPr>
          <w:rFonts w:ascii="Times New Roman" w:hAnsi="Times New Roman" w:cs="Times New Roman"/>
          <w:b/>
          <w:sz w:val="24"/>
          <w:szCs w:val="24"/>
        </w:rPr>
      </w:pPr>
      <w:r w:rsidRPr="00E83D72">
        <w:rPr>
          <w:rFonts w:ascii="Times New Roman" w:hAnsi="Times New Roman" w:cs="Times New Roman"/>
          <w:b/>
          <w:sz w:val="24"/>
          <w:szCs w:val="24"/>
        </w:rPr>
        <w:lastRenderedPageBreak/>
        <w:t>Bölüm IV. Karar Alma ve Liderlik</w:t>
      </w:r>
    </w:p>
    <w:p w14:paraId="653AD84C" w14:textId="5BE04F69" w:rsidR="001614AB" w:rsidRPr="00E83D72" w:rsidRDefault="001614AB" w:rsidP="00126AE4">
      <w:pPr>
        <w:jc w:val="both"/>
        <w:rPr>
          <w:rFonts w:ascii="Times New Roman" w:hAnsi="Times New Roman" w:cs="Times New Roman"/>
          <w:sz w:val="24"/>
          <w:szCs w:val="24"/>
        </w:rPr>
      </w:pPr>
      <w:r w:rsidRPr="00E83D72">
        <w:rPr>
          <w:rFonts w:ascii="Times New Roman" w:hAnsi="Times New Roman" w:cs="Times New Roman"/>
          <w:sz w:val="24"/>
          <w:szCs w:val="24"/>
        </w:rPr>
        <w:t xml:space="preserve">Jandarma Genel Komutanlığında 2023 yılında bir kadın Albay Tuğgeneral rütbesine terfi etmiştir. Bu durum Türkiye’de ilk kez olmuştur. Benzer şekilde, bir kadın Albay ilk kez Özel Kalem Müdürü </w:t>
      </w:r>
      <w:r w:rsidR="00F729AD" w:rsidRPr="006F7F68">
        <w:rPr>
          <w:rFonts w:ascii="Times New Roman" w:hAnsi="Times New Roman" w:cs="Times New Roman"/>
          <w:sz w:val="24"/>
          <w:szCs w:val="24"/>
        </w:rPr>
        <w:t>ve bir kadın Albay Protokol Şube Müdürü</w:t>
      </w:r>
      <w:r w:rsidR="00F729AD">
        <w:rPr>
          <w:rFonts w:ascii="Times New Roman" w:hAnsi="Times New Roman" w:cs="Times New Roman"/>
          <w:sz w:val="24"/>
          <w:szCs w:val="24"/>
        </w:rPr>
        <w:t xml:space="preserve"> </w:t>
      </w:r>
      <w:r w:rsidRPr="00E83D72">
        <w:rPr>
          <w:rFonts w:ascii="Times New Roman" w:hAnsi="Times New Roman" w:cs="Times New Roman"/>
          <w:sz w:val="24"/>
          <w:szCs w:val="24"/>
        </w:rPr>
        <w:t xml:space="preserve">görevine getirilmiştir. </w:t>
      </w:r>
      <w:r w:rsidR="006F77DA" w:rsidRPr="00910CAD">
        <w:rPr>
          <w:rFonts w:ascii="Times New Roman" w:hAnsi="Times New Roman" w:cs="Times New Roman"/>
          <w:sz w:val="24"/>
          <w:szCs w:val="24"/>
        </w:rPr>
        <w:t>2024 yılında ilk kadın       İl Jandarma Komutanı (Çankırı) görevlendirilmiştir.</w:t>
      </w:r>
      <w:r w:rsidR="00910CAD">
        <w:rPr>
          <w:rFonts w:ascii="Times New Roman" w:hAnsi="Times New Roman" w:cs="Times New Roman"/>
          <w:sz w:val="24"/>
          <w:szCs w:val="24"/>
        </w:rPr>
        <w:t xml:space="preserve"> </w:t>
      </w:r>
      <w:r w:rsidRPr="00910CAD">
        <w:rPr>
          <w:rFonts w:ascii="Times New Roman" w:hAnsi="Times New Roman" w:cs="Times New Roman"/>
          <w:sz w:val="24"/>
          <w:szCs w:val="24"/>
        </w:rPr>
        <w:t xml:space="preserve">Kadın personelin görevlerde </w:t>
      </w:r>
      <w:r w:rsidR="00D91C46" w:rsidRPr="00910CAD">
        <w:rPr>
          <w:rFonts w:ascii="Times New Roman" w:hAnsi="Times New Roman" w:cs="Times New Roman"/>
          <w:sz w:val="24"/>
          <w:szCs w:val="24"/>
        </w:rPr>
        <w:t>terfisi</w:t>
      </w:r>
      <w:r w:rsidR="00F934D1">
        <w:rPr>
          <w:rFonts w:ascii="Times New Roman" w:hAnsi="Times New Roman" w:cs="Times New Roman"/>
          <w:sz w:val="24"/>
          <w:szCs w:val="24"/>
        </w:rPr>
        <w:t>,</w:t>
      </w:r>
      <w:r w:rsidRPr="00910CAD">
        <w:rPr>
          <w:rFonts w:ascii="Times New Roman" w:hAnsi="Times New Roman" w:cs="Times New Roman"/>
          <w:sz w:val="24"/>
          <w:szCs w:val="24"/>
        </w:rPr>
        <w:t xml:space="preserve"> teşvik edilecektir. </w:t>
      </w:r>
      <w:r w:rsidR="001906C7" w:rsidRPr="00910CAD">
        <w:rPr>
          <w:rFonts w:ascii="Times New Roman" w:hAnsi="Times New Roman" w:cs="Times New Roman"/>
          <w:sz w:val="24"/>
          <w:szCs w:val="24"/>
        </w:rPr>
        <w:t>Jandarma görevlerini yerine getirmede</w:t>
      </w:r>
      <w:r w:rsidR="001906C7" w:rsidRPr="00E83D72">
        <w:rPr>
          <w:rFonts w:ascii="Times New Roman" w:hAnsi="Times New Roman" w:cs="Times New Roman"/>
          <w:sz w:val="24"/>
          <w:szCs w:val="24"/>
        </w:rPr>
        <w:t xml:space="preserve"> illerde İl Jandarma Komutanları sorumludur. </w:t>
      </w:r>
      <w:r w:rsidRPr="00E83D72">
        <w:rPr>
          <w:rFonts w:ascii="Times New Roman" w:hAnsi="Times New Roman" w:cs="Times New Roman"/>
          <w:sz w:val="24"/>
          <w:szCs w:val="24"/>
        </w:rPr>
        <w:t xml:space="preserve">İl Jandarma Komutanlarının kadın personelin kendilerini geliştirmelerine </w:t>
      </w:r>
      <w:r w:rsidR="00D91C46" w:rsidRPr="00E83D72">
        <w:rPr>
          <w:rFonts w:ascii="Times New Roman" w:hAnsi="Times New Roman" w:cs="Times New Roman"/>
          <w:sz w:val="24"/>
          <w:szCs w:val="24"/>
        </w:rPr>
        <w:t>imkân</w:t>
      </w:r>
      <w:r w:rsidRPr="00E83D72">
        <w:rPr>
          <w:rFonts w:ascii="Times New Roman" w:hAnsi="Times New Roman" w:cs="Times New Roman"/>
          <w:sz w:val="24"/>
          <w:szCs w:val="24"/>
        </w:rPr>
        <w:t xml:space="preserve"> sağlamaları teşvik edilecektir.</w:t>
      </w:r>
    </w:p>
    <w:p w14:paraId="1D88CD0E" w14:textId="77777777" w:rsidR="00306043" w:rsidRPr="00E83D72" w:rsidRDefault="001614AB" w:rsidP="00306043">
      <w:pPr>
        <w:jc w:val="both"/>
        <w:rPr>
          <w:rFonts w:ascii="Times New Roman" w:hAnsi="Times New Roman" w:cs="Times New Roman"/>
          <w:sz w:val="24"/>
          <w:szCs w:val="24"/>
        </w:rPr>
      </w:pPr>
      <w:r w:rsidRPr="00E83D72">
        <w:rPr>
          <w:rFonts w:ascii="Times New Roman" w:hAnsi="Times New Roman" w:cs="Times New Roman"/>
          <w:sz w:val="24"/>
          <w:szCs w:val="24"/>
        </w:rPr>
        <w:t>K</w:t>
      </w:r>
      <w:r w:rsidR="00306043" w:rsidRPr="00E83D72">
        <w:rPr>
          <w:rFonts w:ascii="Times New Roman" w:hAnsi="Times New Roman" w:cs="Times New Roman"/>
          <w:sz w:val="24"/>
          <w:szCs w:val="24"/>
        </w:rPr>
        <w:t>adınların liderlik ve karar alma pozisyonlarında temsilinin güçlendirilmesine ihtiyaç olduğu görülmüştür. Bu anlamda kadın-erkek fırsat eşitliğini etkileyen faktörlerin tespit edilmesi, önceliklerin belirlenmesi ve farkındalık çalışmaları ile toplumsal cinsiyet eşitliğinin teşvik edilmesi önemli iyileştirme alanları olarak kabul edilmektedir.</w:t>
      </w:r>
    </w:p>
    <w:p w14:paraId="242F45B7" w14:textId="1FD9D85A" w:rsidR="00FE6152" w:rsidRDefault="00FE6152" w:rsidP="00FE6152">
      <w:pPr>
        <w:jc w:val="both"/>
        <w:rPr>
          <w:rFonts w:ascii="Times New Roman" w:hAnsi="Times New Roman" w:cs="Times New Roman"/>
          <w:sz w:val="24"/>
          <w:szCs w:val="24"/>
        </w:rPr>
      </w:pPr>
      <w:r w:rsidRPr="00E83D72">
        <w:rPr>
          <w:rFonts w:ascii="Times New Roman" w:hAnsi="Times New Roman" w:cs="Times New Roman"/>
          <w:sz w:val="24"/>
          <w:szCs w:val="24"/>
        </w:rPr>
        <w:t xml:space="preserve">Proje ekipleri arasında </w:t>
      </w:r>
      <w:r w:rsidR="001614AB" w:rsidRPr="00E83D72">
        <w:rPr>
          <w:rFonts w:ascii="Times New Roman" w:hAnsi="Times New Roman" w:cs="Times New Roman"/>
          <w:sz w:val="24"/>
          <w:szCs w:val="24"/>
        </w:rPr>
        <w:t xml:space="preserve">da </w:t>
      </w:r>
      <w:r w:rsidRPr="00E83D72">
        <w:rPr>
          <w:rFonts w:ascii="Times New Roman" w:hAnsi="Times New Roman" w:cs="Times New Roman"/>
          <w:sz w:val="24"/>
          <w:szCs w:val="24"/>
        </w:rPr>
        <w:t xml:space="preserve">cinsiyet dengesini sağlamak için </w:t>
      </w:r>
      <w:r w:rsidR="00F729AD" w:rsidRPr="006F7F68">
        <w:rPr>
          <w:rFonts w:ascii="Times New Roman" w:hAnsi="Times New Roman" w:cs="Times New Roman"/>
          <w:sz w:val="24"/>
          <w:szCs w:val="24"/>
        </w:rPr>
        <w:t>aşağıdaki</w:t>
      </w:r>
      <w:r w:rsidR="00F729AD">
        <w:rPr>
          <w:rFonts w:ascii="Times New Roman" w:hAnsi="Times New Roman" w:cs="Times New Roman"/>
          <w:sz w:val="24"/>
          <w:szCs w:val="24"/>
        </w:rPr>
        <w:t xml:space="preserve"> </w:t>
      </w:r>
      <w:r w:rsidRPr="00E83D72">
        <w:rPr>
          <w:rFonts w:ascii="Times New Roman" w:hAnsi="Times New Roman" w:cs="Times New Roman"/>
          <w:sz w:val="24"/>
          <w:szCs w:val="24"/>
        </w:rPr>
        <w:t>düzenleyici tedbirler alınacaktır.</w:t>
      </w:r>
    </w:p>
    <w:tbl>
      <w:tblPr>
        <w:tblStyle w:val="TabloKlavuzu"/>
        <w:tblW w:w="13672" w:type="dxa"/>
        <w:jc w:val="center"/>
        <w:tblLook w:val="04A0" w:firstRow="1" w:lastRow="0" w:firstColumn="1" w:lastColumn="0" w:noHBand="0" w:noVBand="1"/>
      </w:tblPr>
      <w:tblGrid>
        <w:gridCol w:w="871"/>
        <w:gridCol w:w="2082"/>
        <w:gridCol w:w="3942"/>
        <w:gridCol w:w="506"/>
        <w:gridCol w:w="506"/>
        <w:gridCol w:w="506"/>
        <w:gridCol w:w="506"/>
        <w:gridCol w:w="506"/>
        <w:gridCol w:w="2270"/>
        <w:gridCol w:w="1977"/>
      </w:tblGrid>
      <w:tr w:rsidR="00B119F4" w14:paraId="7474E146" w14:textId="77777777" w:rsidTr="006F7F68">
        <w:trPr>
          <w:trHeight w:val="425"/>
          <w:jc w:val="center"/>
        </w:trPr>
        <w:tc>
          <w:tcPr>
            <w:tcW w:w="871" w:type="dxa"/>
            <w:vMerge w:val="restart"/>
            <w:vAlign w:val="center"/>
          </w:tcPr>
          <w:p w14:paraId="7EB48C9E"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Bölüm</w:t>
            </w:r>
          </w:p>
        </w:tc>
        <w:tc>
          <w:tcPr>
            <w:tcW w:w="2082" w:type="dxa"/>
            <w:vMerge w:val="restart"/>
            <w:vAlign w:val="center"/>
          </w:tcPr>
          <w:p w14:paraId="6F837B96"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Konu</w:t>
            </w:r>
          </w:p>
        </w:tc>
        <w:tc>
          <w:tcPr>
            <w:tcW w:w="3942" w:type="dxa"/>
            <w:vMerge w:val="restart"/>
            <w:vAlign w:val="center"/>
          </w:tcPr>
          <w:p w14:paraId="222922CE"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30" w:type="dxa"/>
            <w:gridSpan w:val="5"/>
            <w:vAlign w:val="center"/>
          </w:tcPr>
          <w:p w14:paraId="1F28EF50"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270" w:type="dxa"/>
            <w:vMerge w:val="restart"/>
            <w:vAlign w:val="center"/>
          </w:tcPr>
          <w:p w14:paraId="00718591"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1977" w:type="dxa"/>
            <w:vMerge w:val="restart"/>
            <w:vAlign w:val="center"/>
          </w:tcPr>
          <w:p w14:paraId="1E1DB351" w14:textId="77777777" w:rsidR="00B119F4" w:rsidRDefault="00B119F4" w:rsidP="00A24125">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B119F4" w14:paraId="5B89DEBE" w14:textId="77777777" w:rsidTr="006F7F68">
        <w:trPr>
          <w:cantSplit/>
          <w:trHeight w:val="1134"/>
          <w:jc w:val="center"/>
        </w:trPr>
        <w:tc>
          <w:tcPr>
            <w:tcW w:w="871" w:type="dxa"/>
            <w:vMerge/>
            <w:vAlign w:val="center"/>
          </w:tcPr>
          <w:p w14:paraId="42F31E46" w14:textId="77777777" w:rsidR="00B119F4" w:rsidRDefault="00B119F4" w:rsidP="00A24125">
            <w:pPr>
              <w:jc w:val="both"/>
              <w:rPr>
                <w:rFonts w:ascii="Times New Roman" w:hAnsi="Times New Roman" w:cs="Times New Roman"/>
                <w:sz w:val="24"/>
                <w:szCs w:val="24"/>
              </w:rPr>
            </w:pPr>
          </w:p>
        </w:tc>
        <w:tc>
          <w:tcPr>
            <w:tcW w:w="2082" w:type="dxa"/>
            <w:vMerge/>
            <w:vAlign w:val="center"/>
          </w:tcPr>
          <w:p w14:paraId="03DD2B97" w14:textId="77777777" w:rsidR="00B119F4" w:rsidRDefault="00B119F4" w:rsidP="00A24125">
            <w:pPr>
              <w:jc w:val="both"/>
              <w:rPr>
                <w:rFonts w:ascii="Times New Roman" w:hAnsi="Times New Roman" w:cs="Times New Roman"/>
                <w:sz w:val="24"/>
                <w:szCs w:val="24"/>
              </w:rPr>
            </w:pPr>
          </w:p>
        </w:tc>
        <w:tc>
          <w:tcPr>
            <w:tcW w:w="3942" w:type="dxa"/>
            <w:vMerge/>
            <w:vAlign w:val="center"/>
          </w:tcPr>
          <w:p w14:paraId="56DDF042" w14:textId="77777777" w:rsidR="00B119F4" w:rsidRDefault="00B119F4" w:rsidP="00A24125">
            <w:pPr>
              <w:jc w:val="both"/>
              <w:rPr>
                <w:rFonts w:ascii="Times New Roman" w:hAnsi="Times New Roman" w:cs="Times New Roman"/>
                <w:sz w:val="24"/>
                <w:szCs w:val="24"/>
              </w:rPr>
            </w:pPr>
          </w:p>
        </w:tc>
        <w:tc>
          <w:tcPr>
            <w:tcW w:w="506" w:type="dxa"/>
            <w:textDirection w:val="btLr"/>
            <w:vAlign w:val="center"/>
          </w:tcPr>
          <w:p w14:paraId="1B56FADB"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6" w:type="dxa"/>
            <w:textDirection w:val="btLr"/>
            <w:vAlign w:val="center"/>
          </w:tcPr>
          <w:p w14:paraId="72E26618"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6" w:type="dxa"/>
            <w:textDirection w:val="btLr"/>
            <w:vAlign w:val="center"/>
          </w:tcPr>
          <w:p w14:paraId="72738BF2"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6" w:type="dxa"/>
            <w:textDirection w:val="btLr"/>
            <w:vAlign w:val="center"/>
          </w:tcPr>
          <w:p w14:paraId="55CCAC0A"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6" w:type="dxa"/>
            <w:textDirection w:val="btLr"/>
            <w:vAlign w:val="center"/>
          </w:tcPr>
          <w:p w14:paraId="27F0CF7B"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270" w:type="dxa"/>
            <w:vMerge/>
            <w:vAlign w:val="center"/>
          </w:tcPr>
          <w:p w14:paraId="5C545EF9" w14:textId="77777777" w:rsidR="00B119F4" w:rsidRDefault="00B119F4" w:rsidP="00A24125">
            <w:pPr>
              <w:jc w:val="both"/>
              <w:rPr>
                <w:rFonts w:ascii="Times New Roman" w:hAnsi="Times New Roman" w:cs="Times New Roman"/>
                <w:sz w:val="24"/>
                <w:szCs w:val="24"/>
              </w:rPr>
            </w:pPr>
          </w:p>
        </w:tc>
        <w:tc>
          <w:tcPr>
            <w:tcW w:w="1977" w:type="dxa"/>
            <w:vMerge/>
          </w:tcPr>
          <w:p w14:paraId="2BCC66A0" w14:textId="77777777" w:rsidR="00B119F4" w:rsidRDefault="00B119F4" w:rsidP="00A24125">
            <w:pPr>
              <w:jc w:val="both"/>
              <w:rPr>
                <w:rFonts w:ascii="Times New Roman" w:hAnsi="Times New Roman" w:cs="Times New Roman"/>
                <w:sz w:val="24"/>
                <w:szCs w:val="24"/>
              </w:rPr>
            </w:pPr>
          </w:p>
        </w:tc>
      </w:tr>
      <w:tr w:rsidR="00B119F4" w14:paraId="49B3DA96" w14:textId="77777777" w:rsidTr="006F7F68">
        <w:trPr>
          <w:trHeight w:val="971"/>
          <w:jc w:val="center"/>
        </w:trPr>
        <w:tc>
          <w:tcPr>
            <w:tcW w:w="871" w:type="dxa"/>
            <w:vMerge w:val="restart"/>
            <w:vAlign w:val="center"/>
          </w:tcPr>
          <w:p w14:paraId="5332F7F6" w14:textId="161C2496"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IV</w:t>
            </w:r>
          </w:p>
        </w:tc>
        <w:tc>
          <w:tcPr>
            <w:tcW w:w="2082" w:type="dxa"/>
            <w:vMerge w:val="restart"/>
            <w:vAlign w:val="center"/>
          </w:tcPr>
          <w:p w14:paraId="655F8982" w14:textId="603D4251" w:rsidR="00B119F4" w:rsidRPr="00150DA5" w:rsidRDefault="00B119F4" w:rsidP="00F934D1">
            <w:pPr>
              <w:rPr>
                <w:rFonts w:ascii="Times New Roman" w:hAnsi="Times New Roman" w:cs="Times New Roman"/>
                <w:bCs/>
                <w:sz w:val="24"/>
                <w:szCs w:val="24"/>
              </w:rPr>
            </w:pPr>
            <w:r>
              <w:rPr>
                <w:rFonts w:ascii="Times New Roman" w:hAnsi="Times New Roman" w:cs="Times New Roman"/>
                <w:bCs/>
                <w:sz w:val="24"/>
                <w:szCs w:val="24"/>
              </w:rPr>
              <w:t>Karar Alma ve Liderlik</w:t>
            </w:r>
          </w:p>
        </w:tc>
        <w:tc>
          <w:tcPr>
            <w:tcW w:w="3942" w:type="dxa"/>
            <w:vAlign w:val="center"/>
          </w:tcPr>
          <w:p w14:paraId="5C153C49" w14:textId="6CB6C757" w:rsidR="00B119F4" w:rsidRDefault="003F685E" w:rsidP="00F934D1">
            <w:pPr>
              <w:rPr>
                <w:rFonts w:ascii="Times New Roman" w:hAnsi="Times New Roman" w:cs="Times New Roman"/>
                <w:sz w:val="24"/>
                <w:szCs w:val="24"/>
              </w:rPr>
            </w:pPr>
            <w:r w:rsidRPr="00E83D72">
              <w:rPr>
                <w:rFonts w:ascii="Times New Roman" w:hAnsi="Times New Roman" w:cs="Times New Roman"/>
                <w:sz w:val="24"/>
                <w:szCs w:val="24"/>
              </w:rPr>
              <w:t xml:space="preserve">Kadın personelin görevlerde </w:t>
            </w:r>
            <w:r w:rsidR="00CA39E1" w:rsidRPr="00E83D72">
              <w:rPr>
                <w:rFonts w:ascii="Times New Roman" w:hAnsi="Times New Roman" w:cs="Times New Roman"/>
                <w:sz w:val="24"/>
                <w:szCs w:val="24"/>
              </w:rPr>
              <w:t>terfiin</w:t>
            </w:r>
            <w:r w:rsidR="00CA39E1">
              <w:rPr>
                <w:rFonts w:ascii="Times New Roman" w:hAnsi="Times New Roman" w:cs="Times New Roman"/>
                <w:sz w:val="24"/>
                <w:szCs w:val="24"/>
              </w:rPr>
              <w:t>in</w:t>
            </w:r>
            <w:r w:rsidRPr="00E83D72">
              <w:rPr>
                <w:rFonts w:ascii="Times New Roman" w:hAnsi="Times New Roman" w:cs="Times New Roman"/>
                <w:sz w:val="24"/>
                <w:szCs w:val="24"/>
              </w:rPr>
              <w:t xml:space="preserve"> teşvik edil</w:t>
            </w:r>
            <w:r w:rsidR="006F77DA">
              <w:rPr>
                <w:rFonts w:ascii="Times New Roman" w:hAnsi="Times New Roman" w:cs="Times New Roman"/>
                <w:sz w:val="24"/>
                <w:szCs w:val="24"/>
              </w:rPr>
              <w:t>mesi</w:t>
            </w:r>
          </w:p>
          <w:p w14:paraId="1D2B24B5" w14:textId="057EFCB8" w:rsidR="006F77DA" w:rsidRDefault="006F77DA" w:rsidP="00F934D1">
            <w:pPr>
              <w:rPr>
                <w:rFonts w:ascii="Times New Roman" w:hAnsi="Times New Roman" w:cs="Times New Roman"/>
                <w:sz w:val="24"/>
                <w:szCs w:val="24"/>
              </w:rPr>
            </w:pPr>
          </w:p>
        </w:tc>
        <w:tc>
          <w:tcPr>
            <w:tcW w:w="506" w:type="dxa"/>
            <w:vAlign w:val="center"/>
          </w:tcPr>
          <w:p w14:paraId="1B2BFD7C"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1A84DB3"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0B982BA"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57D8E3F9"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6AEBAF6"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684735F3" w14:textId="730817E8" w:rsidR="00B119F4" w:rsidRDefault="003F685E" w:rsidP="00F934D1">
            <w:pPr>
              <w:rPr>
                <w:rFonts w:ascii="Times New Roman" w:hAnsi="Times New Roman" w:cs="Times New Roman"/>
                <w:sz w:val="24"/>
                <w:szCs w:val="24"/>
              </w:rPr>
            </w:pPr>
            <w:r>
              <w:rPr>
                <w:rFonts w:ascii="Times New Roman" w:hAnsi="Times New Roman" w:cs="Times New Roman"/>
                <w:sz w:val="24"/>
                <w:szCs w:val="24"/>
              </w:rPr>
              <w:t>Personel Başkanlığı</w:t>
            </w:r>
          </w:p>
        </w:tc>
        <w:tc>
          <w:tcPr>
            <w:tcW w:w="1977" w:type="dxa"/>
            <w:vAlign w:val="center"/>
          </w:tcPr>
          <w:p w14:paraId="0EED892A" w14:textId="37EFB885" w:rsidR="00B119F4" w:rsidRDefault="00EB6809" w:rsidP="00F934D1">
            <w:pPr>
              <w:rPr>
                <w:rFonts w:ascii="Times New Roman" w:hAnsi="Times New Roman" w:cs="Times New Roman"/>
                <w:sz w:val="24"/>
                <w:szCs w:val="24"/>
              </w:rPr>
            </w:pPr>
            <w:r>
              <w:rPr>
                <w:rFonts w:ascii="Times New Roman" w:hAnsi="Times New Roman" w:cs="Times New Roman"/>
                <w:sz w:val="24"/>
                <w:szCs w:val="24"/>
              </w:rPr>
              <w:t xml:space="preserve">Düzenlenen Eğitimler </w:t>
            </w:r>
          </w:p>
        </w:tc>
      </w:tr>
      <w:tr w:rsidR="00B119F4" w14:paraId="11226886" w14:textId="77777777" w:rsidTr="006F7F68">
        <w:trPr>
          <w:jc w:val="center"/>
        </w:trPr>
        <w:tc>
          <w:tcPr>
            <w:tcW w:w="871" w:type="dxa"/>
            <w:vMerge/>
            <w:vAlign w:val="center"/>
          </w:tcPr>
          <w:p w14:paraId="13D58D87" w14:textId="77777777" w:rsidR="00B119F4" w:rsidRDefault="00B119F4" w:rsidP="00A24125">
            <w:pPr>
              <w:jc w:val="both"/>
              <w:rPr>
                <w:rFonts w:ascii="Times New Roman" w:hAnsi="Times New Roman" w:cs="Times New Roman"/>
                <w:sz w:val="24"/>
                <w:szCs w:val="24"/>
              </w:rPr>
            </w:pPr>
          </w:p>
        </w:tc>
        <w:tc>
          <w:tcPr>
            <w:tcW w:w="2082" w:type="dxa"/>
            <w:vMerge/>
            <w:vAlign w:val="center"/>
          </w:tcPr>
          <w:p w14:paraId="02A33024" w14:textId="77777777" w:rsidR="00B119F4" w:rsidRDefault="00B119F4" w:rsidP="00A24125">
            <w:pPr>
              <w:jc w:val="both"/>
              <w:rPr>
                <w:rFonts w:ascii="Times New Roman" w:hAnsi="Times New Roman" w:cs="Times New Roman"/>
                <w:sz w:val="24"/>
                <w:szCs w:val="24"/>
              </w:rPr>
            </w:pPr>
          </w:p>
        </w:tc>
        <w:tc>
          <w:tcPr>
            <w:tcW w:w="3942" w:type="dxa"/>
            <w:vAlign w:val="center"/>
          </w:tcPr>
          <w:p w14:paraId="497A7C1E" w14:textId="27AB8E5B" w:rsidR="006F77DA" w:rsidRDefault="003F685E" w:rsidP="00F934D1">
            <w:pPr>
              <w:rPr>
                <w:rFonts w:ascii="Times New Roman" w:hAnsi="Times New Roman" w:cs="Times New Roman"/>
                <w:sz w:val="24"/>
                <w:szCs w:val="24"/>
              </w:rPr>
            </w:pPr>
            <w:r w:rsidRPr="00E83D72">
              <w:rPr>
                <w:rFonts w:ascii="Times New Roman" w:hAnsi="Times New Roman" w:cs="Times New Roman"/>
                <w:sz w:val="24"/>
                <w:szCs w:val="24"/>
              </w:rPr>
              <w:t>Proje ekipleri arasında cinsiyet dengesini sağlamak için düzenleyici tedbirler alın</w:t>
            </w:r>
            <w:r w:rsidR="006F77DA">
              <w:rPr>
                <w:rFonts w:ascii="Times New Roman" w:hAnsi="Times New Roman" w:cs="Times New Roman"/>
                <w:sz w:val="24"/>
                <w:szCs w:val="24"/>
              </w:rPr>
              <w:t>ması</w:t>
            </w:r>
          </w:p>
        </w:tc>
        <w:tc>
          <w:tcPr>
            <w:tcW w:w="506" w:type="dxa"/>
            <w:vAlign w:val="center"/>
          </w:tcPr>
          <w:p w14:paraId="7AF856BA" w14:textId="77777777" w:rsidR="00B119F4" w:rsidRDefault="00B119F4" w:rsidP="00A24125">
            <w:pPr>
              <w:jc w:val="both"/>
              <w:rPr>
                <w:rFonts w:ascii="Times New Roman" w:hAnsi="Times New Roman" w:cs="Times New Roman"/>
                <w:sz w:val="24"/>
                <w:szCs w:val="24"/>
              </w:rPr>
            </w:pPr>
          </w:p>
        </w:tc>
        <w:tc>
          <w:tcPr>
            <w:tcW w:w="506" w:type="dxa"/>
            <w:vAlign w:val="center"/>
          </w:tcPr>
          <w:p w14:paraId="24240785"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5414D2A"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053A018E"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D5A4808"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2B8A0B29" w14:textId="7CF3695D" w:rsidR="00B119F4" w:rsidRDefault="006F77DA" w:rsidP="00F934D1">
            <w:pPr>
              <w:rPr>
                <w:rFonts w:ascii="Times New Roman" w:hAnsi="Times New Roman" w:cs="Times New Roman"/>
                <w:sz w:val="24"/>
                <w:szCs w:val="24"/>
              </w:rPr>
            </w:pPr>
            <w:r>
              <w:rPr>
                <w:rFonts w:ascii="Times New Roman" w:hAnsi="Times New Roman" w:cs="Times New Roman"/>
                <w:sz w:val="24"/>
                <w:szCs w:val="24"/>
              </w:rPr>
              <w:t>Strateji ve</w:t>
            </w:r>
            <w:r w:rsidR="003F685E">
              <w:rPr>
                <w:rFonts w:ascii="Times New Roman" w:hAnsi="Times New Roman" w:cs="Times New Roman"/>
                <w:sz w:val="24"/>
                <w:szCs w:val="24"/>
              </w:rPr>
              <w:t xml:space="preserve"> Dış İl</w:t>
            </w:r>
            <w:r>
              <w:rPr>
                <w:rFonts w:ascii="Times New Roman" w:hAnsi="Times New Roman" w:cs="Times New Roman"/>
                <w:sz w:val="24"/>
                <w:szCs w:val="24"/>
              </w:rPr>
              <w:t>işkiler</w:t>
            </w:r>
            <w:r w:rsidR="003F685E">
              <w:rPr>
                <w:rFonts w:ascii="Times New Roman" w:hAnsi="Times New Roman" w:cs="Times New Roman"/>
                <w:sz w:val="24"/>
                <w:szCs w:val="24"/>
              </w:rPr>
              <w:t xml:space="preserve"> B</w:t>
            </w:r>
            <w:r>
              <w:rPr>
                <w:rFonts w:ascii="Times New Roman" w:hAnsi="Times New Roman" w:cs="Times New Roman"/>
                <w:sz w:val="24"/>
                <w:szCs w:val="24"/>
              </w:rPr>
              <w:t>aşkanlığı</w:t>
            </w:r>
          </w:p>
        </w:tc>
        <w:tc>
          <w:tcPr>
            <w:tcW w:w="1977" w:type="dxa"/>
            <w:vAlign w:val="center"/>
          </w:tcPr>
          <w:p w14:paraId="69DAFCD5" w14:textId="40D202EA" w:rsidR="00B119F4" w:rsidRDefault="00EB6809" w:rsidP="00F934D1">
            <w:pPr>
              <w:rPr>
                <w:rFonts w:ascii="Times New Roman" w:hAnsi="Times New Roman" w:cs="Times New Roman"/>
                <w:sz w:val="24"/>
                <w:szCs w:val="24"/>
              </w:rPr>
            </w:pPr>
            <w:r>
              <w:rPr>
                <w:rFonts w:ascii="Times New Roman" w:hAnsi="Times New Roman" w:cs="Times New Roman"/>
                <w:sz w:val="24"/>
                <w:szCs w:val="24"/>
              </w:rPr>
              <w:t xml:space="preserve">Tüm faaliyetlere yönetici ve orta seviye dahil </w:t>
            </w:r>
            <w:r w:rsidRPr="00910CAD">
              <w:rPr>
                <w:rFonts w:ascii="Times New Roman" w:hAnsi="Times New Roman" w:cs="Times New Roman"/>
                <w:sz w:val="24"/>
                <w:szCs w:val="24"/>
              </w:rPr>
              <w:t>%</w:t>
            </w:r>
            <w:r w:rsidR="006F77DA" w:rsidRPr="00910CAD">
              <w:rPr>
                <w:rFonts w:ascii="Times New Roman" w:hAnsi="Times New Roman" w:cs="Times New Roman"/>
                <w:sz w:val="24"/>
                <w:szCs w:val="24"/>
              </w:rPr>
              <w:t>1</w:t>
            </w:r>
            <w:r w:rsidRPr="00910CAD">
              <w:rPr>
                <w:rFonts w:ascii="Times New Roman" w:hAnsi="Times New Roman" w:cs="Times New Roman"/>
                <w:sz w:val="24"/>
                <w:szCs w:val="24"/>
              </w:rPr>
              <w:t>0 kadın personel</w:t>
            </w:r>
          </w:p>
        </w:tc>
      </w:tr>
      <w:tr w:rsidR="00B119F4" w14:paraId="42E60506" w14:textId="77777777" w:rsidTr="006F7F68">
        <w:trPr>
          <w:trHeight w:val="1137"/>
          <w:jc w:val="center"/>
        </w:trPr>
        <w:tc>
          <w:tcPr>
            <w:tcW w:w="871" w:type="dxa"/>
            <w:vMerge/>
            <w:vAlign w:val="center"/>
          </w:tcPr>
          <w:p w14:paraId="70109ACB" w14:textId="77777777" w:rsidR="00B119F4" w:rsidRDefault="00B119F4" w:rsidP="00A24125">
            <w:pPr>
              <w:jc w:val="both"/>
              <w:rPr>
                <w:rFonts w:ascii="Times New Roman" w:hAnsi="Times New Roman" w:cs="Times New Roman"/>
                <w:sz w:val="24"/>
                <w:szCs w:val="24"/>
              </w:rPr>
            </w:pPr>
          </w:p>
        </w:tc>
        <w:tc>
          <w:tcPr>
            <w:tcW w:w="2082" w:type="dxa"/>
            <w:vMerge/>
            <w:vAlign w:val="center"/>
          </w:tcPr>
          <w:p w14:paraId="480F4DD7" w14:textId="77777777" w:rsidR="00B119F4" w:rsidRDefault="00B119F4" w:rsidP="00A24125">
            <w:pPr>
              <w:jc w:val="both"/>
              <w:rPr>
                <w:rFonts w:ascii="Times New Roman" w:hAnsi="Times New Roman" w:cs="Times New Roman"/>
                <w:sz w:val="24"/>
                <w:szCs w:val="24"/>
              </w:rPr>
            </w:pPr>
          </w:p>
        </w:tc>
        <w:tc>
          <w:tcPr>
            <w:tcW w:w="3942" w:type="dxa"/>
            <w:vAlign w:val="center"/>
          </w:tcPr>
          <w:p w14:paraId="0E2A00C2" w14:textId="4AAD148A" w:rsidR="00B119F4" w:rsidRPr="00E83D72" w:rsidRDefault="00B119F4" w:rsidP="00F934D1">
            <w:pPr>
              <w:rPr>
                <w:rFonts w:ascii="Times New Roman" w:hAnsi="Times New Roman" w:cs="Times New Roman"/>
                <w:sz w:val="24"/>
                <w:szCs w:val="24"/>
              </w:rPr>
            </w:pPr>
            <w:r w:rsidRPr="00E83D72">
              <w:rPr>
                <w:rFonts w:ascii="Times New Roman" w:hAnsi="Times New Roman" w:cs="Times New Roman"/>
                <w:sz w:val="24"/>
                <w:szCs w:val="24"/>
              </w:rPr>
              <w:t>İl Jandarma Komutanlarının kadın personelin</w:t>
            </w:r>
            <w:r w:rsidR="006F7F68">
              <w:rPr>
                <w:rFonts w:ascii="Times New Roman" w:hAnsi="Times New Roman" w:cs="Times New Roman"/>
                <w:sz w:val="24"/>
                <w:szCs w:val="24"/>
              </w:rPr>
              <w:t xml:space="preserve"> </w:t>
            </w:r>
            <w:r w:rsidRPr="00E83D72">
              <w:rPr>
                <w:rFonts w:ascii="Times New Roman" w:hAnsi="Times New Roman" w:cs="Times New Roman"/>
                <w:sz w:val="24"/>
                <w:szCs w:val="24"/>
              </w:rPr>
              <w:t>kendilerini geliştirmelerine imkân sağlamaları</w:t>
            </w:r>
            <w:r w:rsidR="00CA39E1">
              <w:rPr>
                <w:rFonts w:ascii="Times New Roman" w:hAnsi="Times New Roman" w:cs="Times New Roman"/>
                <w:sz w:val="24"/>
                <w:szCs w:val="24"/>
              </w:rPr>
              <w:t>nın</w:t>
            </w:r>
            <w:r w:rsidRPr="00E83D72">
              <w:rPr>
                <w:rFonts w:ascii="Times New Roman" w:hAnsi="Times New Roman" w:cs="Times New Roman"/>
                <w:sz w:val="24"/>
                <w:szCs w:val="24"/>
              </w:rPr>
              <w:t xml:space="preserve"> teşvik edil</w:t>
            </w:r>
            <w:r w:rsidR="006F77DA">
              <w:rPr>
                <w:rFonts w:ascii="Times New Roman" w:hAnsi="Times New Roman" w:cs="Times New Roman"/>
                <w:sz w:val="24"/>
                <w:szCs w:val="24"/>
              </w:rPr>
              <w:t>mesi</w:t>
            </w:r>
          </w:p>
        </w:tc>
        <w:tc>
          <w:tcPr>
            <w:tcW w:w="506" w:type="dxa"/>
            <w:vAlign w:val="center"/>
          </w:tcPr>
          <w:p w14:paraId="7C6BC92C"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4E118DC0"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277E6D4"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1CDF11F5"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14:paraId="34C0ADA9"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ED2F513" w14:textId="77777777" w:rsidR="00B119F4" w:rsidRDefault="00B119F4" w:rsidP="00F934D1">
            <w:pPr>
              <w:rPr>
                <w:rFonts w:ascii="Times New Roman" w:hAnsi="Times New Roman" w:cs="Times New Roman"/>
                <w:sz w:val="24"/>
                <w:szCs w:val="24"/>
              </w:rPr>
            </w:pPr>
            <w:r>
              <w:rPr>
                <w:rFonts w:ascii="Times New Roman" w:hAnsi="Times New Roman" w:cs="Times New Roman"/>
                <w:sz w:val="24"/>
                <w:szCs w:val="24"/>
              </w:rPr>
              <w:t>Personel Başkanlığı</w:t>
            </w:r>
          </w:p>
        </w:tc>
        <w:tc>
          <w:tcPr>
            <w:tcW w:w="1977" w:type="dxa"/>
            <w:vAlign w:val="center"/>
          </w:tcPr>
          <w:p w14:paraId="5E10BB15" w14:textId="35711DAC" w:rsidR="00B119F4" w:rsidRDefault="00B119F4" w:rsidP="00F934D1">
            <w:pPr>
              <w:rPr>
                <w:rFonts w:ascii="Times New Roman" w:hAnsi="Times New Roman" w:cs="Times New Roman"/>
                <w:sz w:val="24"/>
                <w:szCs w:val="24"/>
              </w:rPr>
            </w:pPr>
            <w:r>
              <w:rPr>
                <w:rFonts w:ascii="Times New Roman" w:hAnsi="Times New Roman" w:cs="Times New Roman"/>
                <w:sz w:val="24"/>
                <w:szCs w:val="24"/>
              </w:rPr>
              <w:t>Düzenlenen Eğitimler</w:t>
            </w:r>
          </w:p>
        </w:tc>
      </w:tr>
    </w:tbl>
    <w:p w14:paraId="6A96D5E3" w14:textId="3798467F" w:rsidR="00B119F4" w:rsidRDefault="00B119F4" w:rsidP="00FE6152">
      <w:pPr>
        <w:jc w:val="both"/>
        <w:rPr>
          <w:rFonts w:ascii="Times New Roman" w:hAnsi="Times New Roman" w:cs="Times New Roman"/>
          <w:sz w:val="24"/>
          <w:szCs w:val="24"/>
        </w:rPr>
      </w:pPr>
    </w:p>
    <w:p w14:paraId="56489BA0" w14:textId="7145563D" w:rsidR="00F027E0" w:rsidRPr="008E3608" w:rsidRDefault="00F027E0" w:rsidP="00F027E0">
      <w:pPr>
        <w:jc w:val="center"/>
        <w:rPr>
          <w:rFonts w:ascii="Times New Roman" w:hAnsi="Times New Roman" w:cs="Times New Roman"/>
          <w:b/>
          <w:sz w:val="24"/>
          <w:szCs w:val="24"/>
        </w:rPr>
      </w:pPr>
      <w:r w:rsidRPr="008E3608">
        <w:rPr>
          <w:rFonts w:ascii="Times New Roman" w:hAnsi="Times New Roman" w:cs="Times New Roman"/>
          <w:b/>
          <w:sz w:val="24"/>
          <w:szCs w:val="24"/>
        </w:rPr>
        <w:lastRenderedPageBreak/>
        <w:t>Bölüm V. Toplumsal Cinsiyet Boyutunun Araştırma İçeriğine Entegrasyonu</w:t>
      </w:r>
    </w:p>
    <w:p w14:paraId="3A872A62" w14:textId="70150C88" w:rsidR="00F027E0" w:rsidRDefault="00F027E0" w:rsidP="00F027E0">
      <w:pPr>
        <w:jc w:val="both"/>
        <w:rPr>
          <w:rFonts w:ascii="Times New Roman" w:hAnsi="Times New Roman" w:cs="Times New Roman"/>
          <w:sz w:val="24"/>
          <w:szCs w:val="24"/>
        </w:rPr>
      </w:pPr>
      <w:r>
        <w:rPr>
          <w:rFonts w:ascii="Times New Roman" w:hAnsi="Times New Roman" w:cs="Times New Roman"/>
          <w:sz w:val="24"/>
          <w:szCs w:val="24"/>
        </w:rPr>
        <w:t xml:space="preserve">J.Gn.K.lığı </w:t>
      </w:r>
      <w:r w:rsidRPr="006539F6">
        <w:rPr>
          <w:rFonts w:ascii="Times New Roman" w:hAnsi="Times New Roman" w:cs="Times New Roman"/>
          <w:sz w:val="24"/>
          <w:szCs w:val="24"/>
        </w:rPr>
        <w:t>adına araştırma ve geliştirme stratejilerini ve önceliklerini belirlemek amacıyla çalışmalar yapmak, projeler hazırlamak, hazırlatmak ve uygulamak görevlerini</w:t>
      </w:r>
      <w:r>
        <w:rPr>
          <w:rFonts w:ascii="Times New Roman" w:hAnsi="Times New Roman" w:cs="Times New Roman"/>
          <w:sz w:val="24"/>
          <w:szCs w:val="24"/>
        </w:rPr>
        <w:t xml:space="preserve"> Strateji ve Dış İlişkiler Başkanlığı </w:t>
      </w:r>
      <w:r w:rsidRPr="006539F6">
        <w:rPr>
          <w:rFonts w:ascii="Times New Roman" w:hAnsi="Times New Roman" w:cs="Times New Roman"/>
          <w:sz w:val="24"/>
          <w:szCs w:val="24"/>
        </w:rPr>
        <w:t>koordine etmekten sorumludur.</w:t>
      </w:r>
    </w:p>
    <w:p w14:paraId="6E71C299" w14:textId="1A25DBFC" w:rsidR="00F027E0" w:rsidRPr="006539F6" w:rsidRDefault="00F027E0" w:rsidP="00F027E0">
      <w:pPr>
        <w:jc w:val="both"/>
        <w:rPr>
          <w:rFonts w:ascii="Times New Roman" w:hAnsi="Times New Roman" w:cs="Times New Roman"/>
          <w:sz w:val="24"/>
          <w:szCs w:val="24"/>
        </w:rPr>
      </w:pPr>
      <w:r w:rsidRPr="006539F6">
        <w:rPr>
          <w:rFonts w:ascii="Times New Roman" w:hAnsi="Times New Roman" w:cs="Times New Roman"/>
          <w:sz w:val="24"/>
          <w:szCs w:val="24"/>
        </w:rPr>
        <w:t xml:space="preserve">Dünyada </w:t>
      </w:r>
      <w:r>
        <w:rPr>
          <w:rFonts w:ascii="Times New Roman" w:hAnsi="Times New Roman" w:cs="Times New Roman"/>
          <w:sz w:val="24"/>
          <w:szCs w:val="24"/>
        </w:rPr>
        <w:t xml:space="preserve">güvenlik </w:t>
      </w:r>
      <w:r w:rsidRPr="006539F6">
        <w:rPr>
          <w:rFonts w:ascii="Times New Roman" w:hAnsi="Times New Roman" w:cs="Times New Roman"/>
          <w:sz w:val="24"/>
          <w:szCs w:val="24"/>
        </w:rPr>
        <w:t xml:space="preserve">alanında sürekli yeni gelişmeler </w:t>
      </w:r>
      <w:r w:rsidRPr="00910CAD">
        <w:rPr>
          <w:rFonts w:ascii="Times New Roman" w:hAnsi="Times New Roman" w:cs="Times New Roman"/>
          <w:sz w:val="24"/>
          <w:szCs w:val="24"/>
        </w:rPr>
        <w:t>yaşanırken</w:t>
      </w:r>
      <w:r w:rsidR="006F77DA" w:rsidRPr="00910CAD">
        <w:rPr>
          <w:rFonts w:ascii="Times New Roman" w:hAnsi="Times New Roman" w:cs="Times New Roman"/>
          <w:sz w:val="24"/>
          <w:szCs w:val="24"/>
        </w:rPr>
        <w:t>,</w:t>
      </w:r>
      <w:r w:rsidRPr="00910CAD">
        <w:rPr>
          <w:rFonts w:ascii="Times New Roman" w:hAnsi="Times New Roman" w:cs="Times New Roman"/>
          <w:sz w:val="24"/>
          <w:szCs w:val="24"/>
        </w:rPr>
        <w:t xml:space="preserve"> bu</w:t>
      </w:r>
      <w:r w:rsidRPr="006539F6">
        <w:rPr>
          <w:rFonts w:ascii="Times New Roman" w:hAnsi="Times New Roman" w:cs="Times New Roman"/>
          <w:sz w:val="24"/>
          <w:szCs w:val="24"/>
        </w:rPr>
        <w:t xml:space="preserve"> gelişmeleri takip ederek ülkemizin ve </w:t>
      </w:r>
      <w:r>
        <w:rPr>
          <w:rFonts w:ascii="Times New Roman" w:hAnsi="Times New Roman" w:cs="Times New Roman"/>
          <w:sz w:val="24"/>
          <w:szCs w:val="24"/>
        </w:rPr>
        <w:t>J</w:t>
      </w:r>
      <w:r w:rsidR="00AD2BB8">
        <w:rPr>
          <w:rFonts w:ascii="Times New Roman" w:hAnsi="Times New Roman" w:cs="Times New Roman"/>
          <w:sz w:val="24"/>
          <w:szCs w:val="24"/>
        </w:rPr>
        <w:t xml:space="preserve">andarma </w:t>
      </w:r>
      <w:r>
        <w:rPr>
          <w:rFonts w:ascii="Times New Roman" w:hAnsi="Times New Roman" w:cs="Times New Roman"/>
          <w:sz w:val="24"/>
          <w:szCs w:val="24"/>
        </w:rPr>
        <w:t>G</w:t>
      </w:r>
      <w:r w:rsidR="00AD2BB8">
        <w:rPr>
          <w:rFonts w:ascii="Times New Roman" w:hAnsi="Times New Roman" w:cs="Times New Roman"/>
          <w:sz w:val="24"/>
          <w:szCs w:val="24"/>
        </w:rPr>
        <w:t xml:space="preserve">enel </w:t>
      </w:r>
      <w:r>
        <w:rPr>
          <w:rFonts w:ascii="Times New Roman" w:hAnsi="Times New Roman" w:cs="Times New Roman"/>
          <w:sz w:val="24"/>
          <w:szCs w:val="24"/>
        </w:rPr>
        <w:t>K</w:t>
      </w:r>
      <w:r w:rsidR="00AD2BB8">
        <w:rPr>
          <w:rFonts w:ascii="Times New Roman" w:hAnsi="Times New Roman" w:cs="Times New Roman"/>
          <w:sz w:val="24"/>
          <w:szCs w:val="24"/>
        </w:rPr>
        <w:t>omutanlığının</w:t>
      </w:r>
      <w:r>
        <w:rPr>
          <w:rFonts w:ascii="Times New Roman" w:hAnsi="Times New Roman" w:cs="Times New Roman"/>
          <w:sz w:val="24"/>
          <w:szCs w:val="24"/>
        </w:rPr>
        <w:t xml:space="preserve"> </w:t>
      </w:r>
      <w:r w:rsidRPr="006539F6">
        <w:rPr>
          <w:rFonts w:ascii="Times New Roman" w:hAnsi="Times New Roman" w:cs="Times New Roman"/>
          <w:sz w:val="24"/>
          <w:szCs w:val="24"/>
        </w:rPr>
        <w:t>ihtiyaç duyduğu yenilikçi teknolojilerin geliştirilmesi ve</w:t>
      </w:r>
      <w:r>
        <w:rPr>
          <w:rFonts w:ascii="Times New Roman" w:hAnsi="Times New Roman" w:cs="Times New Roman"/>
          <w:sz w:val="24"/>
          <w:szCs w:val="24"/>
        </w:rPr>
        <w:t xml:space="preserve"> </w:t>
      </w:r>
      <w:r w:rsidRPr="006539F6">
        <w:rPr>
          <w:rFonts w:ascii="Times New Roman" w:hAnsi="Times New Roman" w:cs="Times New Roman"/>
          <w:sz w:val="24"/>
          <w:szCs w:val="24"/>
        </w:rPr>
        <w:t xml:space="preserve">uygulanacak alternatif </w:t>
      </w:r>
      <w:r>
        <w:rPr>
          <w:rFonts w:ascii="Times New Roman" w:hAnsi="Times New Roman" w:cs="Times New Roman"/>
          <w:sz w:val="24"/>
          <w:szCs w:val="24"/>
        </w:rPr>
        <w:t xml:space="preserve">stratejilerin </w:t>
      </w:r>
      <w:r w:rsidRPr="006539F6">
        <w:rPr>
          <w:rFonts w:ascii="Times New Roman" w:hAnsi="Times New Roman" w:cs="Times New Roman"/>
          <w:sz w:val="24"/>
          <w:szCs w:val="24"/>
        </w:rPr>
        <w:t>belirlenmesi için araştırmalar yürüt</w:t>
      </w:r>
      <w:r w:rsidR="006F77DA">
        <w:rPr>
          <w:rFonts w:ascii="Times New Roman" w:hAnsi="Times New Roman" w:cs="Times New Roman"/>
          <w:sz w:val="24"/>
          <w:szCs w:val="24"/>
        </w:rPr>
        <w:t>ülecektir.</w:t>
      </w:r>
      <w:r w:rsidRPr="006539F6">
        <w:rPr>
          <w:rFonts w:ascii="Times New Roman" w:hAnsi="Times New Roman" w:cs="Times New Roman"/>
          <w:sz w:val="24"/>
          <w:szCs w:val="24"/>
        </w:rPr>
        <w:t xml:space="preserve"> Ar-Ge çalışmalarına toplumsal cinsiyet boyutunun entegre edilmesinin yanı sıra, T.C. Cumhurbaşkanlığı Strateji ve Bütçe Başkanlığı tarafından yayımlanan 2022-2024 Bütçe Hazırlama Rehberi'nde belirtilen fırsat eşitliğinin sağlanması için kadın ve erkeklerin özel ihtiyaç ve önceliklerine yönelik toplumsal cinsiyete duyarlı bütçeleme </w:t>
      </w:r>
      <w:r>
        <w:rPr>
          <w:rFonts w:ascii="Times New Roman" w:hAnsi="Times New Roman" w:cs="Times New Roman"/>
          <w:sz w:val="24"/>
          <w:szCs w:val="24"/>
        </w:rPr>
        <w:t>dikkate alınacaktır.</w:t>
      </w:r>
    </w:p>
    <w:p w14:paraId="1D434EFC" w14:textId="632AF5CE" w:rsidR="00F027E0" w:rsidRDefault="00F027E0" w:rsidP="00F027E0">
      <w:pPr>
        <w:jc w:val="both"/>
        <w:rPr>
          <w:rFonts w:ascii="Times New Roman" w:hAnsi="Times New Roman" w:cs="Times New Roman"/>
          <w:sz w:val="24"/>
          <w:szCs w:val="24"/>
        </w:rPr>
      </w:pPr>
      <w:r w:rsidRPr="006539F6">
        <w:rPr>
          <w:rFonts w:ascii="Times New Roman" w:hAnsi="Times New Roman" w:cs="Times New Roman"/>
          <w:sz w:val="24"/>
          <w:szCs w:val="24"/>
        </w:rPr>
        <w:t>Araştırmalara toplumsal cinsiyet boyutunun entegre edilmesi ve araştırma analizlerinin bu temelde gerçekleştirilmesi için kapsayıcı bir vizyon benimsenerek ve toplumsal cinsiyete duyarlı planlama perspektifine sahip bir bütçe yapısı oluşturularak</w:t>
      </w:r>
      <w:r w:rsidR="00F729AD">
        <w:rPr>
          <w:rFonts w:ascii="Times New Roman" w:hAnsi="Times New Roman" w:cs="Times New Roman"/>
          <w:sz w:val="24"/>
          <w:szCs w:val="24"/>
        </w:rPr>
        <w:t>,</w:t>
      </w:r>
      <w:r w:rsidRPr="006539F6">
        <w:rPr>
          <w:rFonts w:ascii="Times New Roman" w:hAnsi="Times New Roman" w:cs="Times New Roman"/>
          <w:sz w:val="24"/>
          <w:szCs w:val="24"/>
        </w:rPr>
        <w:t xml:space="preserve"> aşağıdaki eylemler gerçekleştirilecektir</w:t>
      </w:r>
      <w:r>
        <w:rPr>
          <w:rFonts w:ascii="Times New Roman" w:hAnsi="Times New Roman" w:cs="Times New Roman"/>
          <w:sz w:val="24"/>
          <w:szCs w:val="24"/>
        </w:rPr>
        <w:t>.</w:t>
      </w:r>
    </w:p>
    <w:tbl>
      <w:tblPr>
        <w:tblStyle w:val="TabloKlavuzu"/>
        <w:tblW w:w="13570" w:type="dxa"/>
        <w:jc w:val="center"/>
        <w:tblLook w:val="04A0" w:firstRow="1" w:lastRow="0" w:firstColumn="1" w:lastColumn="0" w:noHBand="0" w:noVBand="1"/>
      </w:tblPr>
      <w:tblGrid>
        <w:gridCol w:w="871"/>
        <w:gridCol w:w="1764"/>
        <w:gridCol w:w="3716"/>
        <w:gridCol w:w="503"/>
        <w:gridCol w:w="503"/>
        <w:gridCol w:w="503"/>
        <w:gridCol w:w="503"/>
        <w:gridCol w:w="503"/>
        <w:gridCol w:w="2270"/>
        <w:gridCol w:w="2434"/>
      </w:tblGrid>
      <w:tr w:rsidR="00910CAD" w14:paraId="0F5A0A93" w14:textId="4FF1592A" w:rsidTr="00910CAD">
        <w:trPr>
          <w:trHeight w:val="425"/>
          <w:jc w:val="center"/>
        </w:trPr>
        <w:tc>
          <w:tcPr>
            <w:tcW w:w="871" w:type="dxa"/>
            <w:vMerge w:val="restart"/>
            <w:vAlign w:val="center"/>
          </w:tcPr>
          <w:p w14:paraId="768FB601" w14:textId="77777777"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Bölüm</w:t>
            </w:r>
          </w:p>
        </w:tc>
        <w:tc>
          <w:tcPr>
            <w:tcW w:w="1764" w:type="dxa"/>
            <w:vMerge w:val="restart"/>
            <w:vAlign w:val="center"/>
          </w:tcPr>
          <w:p w14:paraId="024649D1" w14:textId="77777777"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Konu</w:t>
            </w:r>
          </w:p>
        </w:tc>
        <w:tc>
          <w:tcPr>
            <w:tcW w:w="3716" w:type="dxa"/>
            <w:vMerge w:val="restart"/>
            <w:vAlign w:val="center"/>
          </w:tcPr>
          <w:p w14:paraId="5D8A775E" w14:textId="77777777"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15" w:type="dxa"/>
            <w:gridSpan w:val="5"/>
            <w:vAlign w:val="center"/>
          </w:tcPr>
          <w:p w14:paraId="241243F1" w14:textId="77777777"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270" w:type="dxa"/>
            <w:vMerge w:val="restart"/>
            <w:vAlign w:val="center"/>
          </w:tcPr>
          <w:p w14:paraId="0AA24C69" w14:textId="2D8F0664"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2434" w:type="dxa"/>
            <w:vMerge w:val="restart"/>
          </w:tcPr>
          <w:p w14:paraId="5407D522" w14:textId="77777777" w:rsidR="00910CAD" w:rsidRDefault="00910CAD" w:rsidP="0077698B">
            <w:pPr>
              <w:jc w:val="center"/>
              <w:rPr>
                <w:rFonts w:ascii="Times New Roman" w:hAnsi="Times New Roman" w:cs="Times New Roman"/>
                <w:sz w:val="24"/>
                <w:szCs w:val="24"/>
              </w:rPr>
            </w:pPr>
          </w:p>
          <w:p w14:paraId="3DDD6528" w14:textId="77777777" w:rsidR="00910CAD" w:rsidRDefault="00910CAD" w:rsidP="0077698B">
            <w:pPr>
              <w:jc w:val="center"/>
              <w:rPr>
                <w:rFonts w:ascii="Times New Roman" w:hAnsi="Times New Roman" w:cs="Times New Roman"/>
                <w:sz w:val="24"/>
                <w:szCs w:val="24"/>
              </w:rPr>
            </w:pPr>
          </w:p>
          <w:p w14:paraId="78F68615" w14:textId="25166302" w:rsidR="00910CAD" w:rsidRDefault="00910CAD" w:rsidP="0077698B">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910CAD" w14:paraId="20116BE4" w14:textId="2482CE10" w:rsidTr="00910CAD">
        <w:trPr>
          <w:cantSplit/>
          <w:trHeight w:val="827"/>
          <w:jc w:val="center"/>
        </w:trPr>
        <w:tc>
          <w:tcPr>
            <w:tcW w:w="871" w:type="dxa"/>
            <w:vMerge/>
            <w:vAlign w:val="center"/>
          </w:tcPr>
          <w:p w14:paraId="0C54663F" w14:textId="77777777" w:rsidR="00910CAD" w:rsidRDefault="00910CAD" w:rsidP="0077698B">
            <w:pPr>
              <w:jc w:val="both"/>
              <w:rPr>
                <w:rFonts w:ascii="Times New Roman" w:hAnsi="Times New Roman" w:cs="Times New Roman"/>
                <w:sz w:val="24"/>
                <w:szCs w:val="24"/>
              </w:rPr>
            </w:pPr>
          </w:p>
        </w:tc>
        <w:tc>
          <w:tcPr>
            <w:tcW w:w="1764" w:type="dxa"/>
            <w:vMerge/>
            <w:vAlign w:val="center"/>
          </w:tcPr>
          <w:p w14:paraId="1CE3453F" w14:textId="77777777" w:rsidR="00910CAD" w:rsidRDefault="00910CAD" w:rsidP="0077698B">
            <w:pPr>
              <w:jc w:val="both"/>
              <w:rPr>
                <w:rFonts w:ascii="Times New Roman" w:hAnsi="Times New Roman" w:cs="Times New Roman"/>
                <w:sz w:val="24"/>
                <w:szCs w:val="24"/>
              </w:rPr>
            </w:pPr>
          </w:p>
        </w:tc>
        <w:tc>
          <w:tcPr>
            <w:tcW w:w="3716" w:type="dxa"/>
            <w:vMerge/>
            <w:vAlign w:val="center"/>
          </w:tcPr>
          <w:p w14:paraId="55E44ADE" w14:textId="77777777" w:rsidR="00910CAD" w:rsidRDefault="00910CAD" w:rsidP="0077698B">
            <w:pPr>
              <w:jc w:val="both"/>
              <w:rPr>
                <w:rFonts w:ascii="Times New Roman" w:hAnsi="Times New Roman" w:cs="Times New Roman"/>
                <w:sz w:val="24"/>
                <w:szCs w:val="24"/>
              </w:rPr>
            </w:pPr>
          </w:p>
        </w:tc>
        <w:tc>
          <w:tcPr>
            <w:tcW w:w="503" w:type="dxa"/>
            <w:textDirection w:val="btLr"/>
            <w:vAlign w:val="center"/>
          </w:tcPr>
          <w:p w14:paraId="3218FD57" w14:textId="77777777" w:rsidR="00910CAD" w:rsidRDefault="00910CAD"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3" w:type="dxa"/>
            <w:textDirection w:val="btLr"/>
            <w:vAlign w:val="center"/>
          </w:tcPr>
          <w:p w14:paraId="03BBD285" w14:textId="77777777" w:rsidR="00910CAD" w:rsidRDefault="00910CAD"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3" w:type="dxa"/>
            <w:textDirection w:val="btLr"/>
            <w:vAlign w:val="center"/>
          </w:tcPr>
          <w:p w14:paraId="5787D89C" w14:textId="77777777" w:rsidR="00910CAD" w:rsidRDefault="00910CAD"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3" w:type="dxa"/>
            <w:textDirection w:val="btLr"/>
            <w:vAlign w:val="center"/>
          </w:tcPr>
          <w:p w14:paraId="118DBD87" w14:textId="77777777" w:rsidR="00910CAD" w:rsidRDefault="00910CAD"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3" w:type="dxa"/>
            <w:textDirection w:val="btLr"/>
            <w:vAlign w:val="center"/>
          </w:tcPr>
          <w:p w14:paraId="05ACAA41" w14:textId="77777777" w:rsidR="00910CAD" w:rsidRDefault="00910CAD"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270" w:type="dxa"/>
            <w:vMerge/>
          </w:tcPr>
          <w:p w14:paraId="0C331DF8" w14:textId="77777777" w:rsidR="00910CAD" w:rsidRDefault="00910CAD" w:rsidP="0077698B">
            <w:pPr>
              <w:jc w:val="both"/>
              <w:rPr>
                <w:rFonts w:ascii="Times New Roman" w:hAnsi="Times New Roman" w:cs="Times New Roman"/>
                <w:sz w:val="24"/>
                <w:szCs w:val="24"/>
              </w:rPr>
            </w:pPr>
          </w:p>
        </w:tc>
        <w:tc>
          <w:tcPr>
            <w:tcW w:w="2434" w:type="dxa"/>
            <w:vMerge/>
          </w:tcPr>
          <w:p w14:paraId="49280E29" w14:textId="77777777" w:rsidR="00910CAD" w:rsidRDefault="00910CAD" w:rsidP="0077698B">
            <w:pPr>
              <w:jc w:val="both"/>
              <w:rPr>
                <w:rFonts w:ascii="Times New Roman" w:hAnsi="Times New Roman" w:cs="Times New Roman"/>
                <w:sz w:val="24"/>
                <w:szCs w:val="24"/>
              </w:rPr>
            </w:pPr>
          </w:p>
        </w:tc>
      </w:tr>
      <w:tr w:rsidR="00910CAD" w14:paraId="26AA7F86" w14:textId="20B40646" w:rsidTr="00910CAD">
        <w:trPr>
          <w:trHeight w:val="1194"/>
          <w:jc w:val="center"/>
        </w:trPr>
        <w:tc>
          <w:tcPr>
            <w:tcW w:w="871" w:type="dxa"/>
            <w:vMerge w:val="restart"/>
            <w:vAlign w:val="center"/>
          </w:tcPr>
          <w:p w14:paraId="5764D787" w14:textId="5A528B44"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V</w:t>
            </w:r>
          </w:p>
        </w:tc>
        <w:tc>
          <w:tcPr>
            <w:tcW w:w="1764" w:type="dxa"/>
            <w:vMerge w:val="restart"/>
            <w:vAlign w:val="center"/>
          </w:tcPr>
          <w:p w14:paraId="5B268AD9" w14:textId="321D574B" w:rsidR="00910CAD" w:rsidRPr="00150DA5" w:rsidRDefault="00910CAD" w:rsidP="00F934D1">
            <w:pPr>
              <w:rPr>
                <w:rFonts w:ascii="Times New Roman" w:hAnsi="Times New Roman" w:cs="Times New Roman"/>
                <w:bCs/>
                <w:sz w:val="24"/>
                <w:szCs w:val="24"/>
              </w:rPr>
            </w:pPr>
            <w:r w:rsidRPr="00CB0383">
              <w:rPr>
                <w:rFonts w:ascii="Times New Roman" w:hAnsi="Times New Roman" w:cs="Times New Roman"/>
                <w:bCs/>
                <w:sz w:val="24"/>
                <w:szCs w:val="24"/>
              </w:rPr>
              <w:t>Toplumsal</w:t>
            </w:r>
            <w:r w:rsidRPr="008E3608">
              <w:rPr>
                <w:rFonts w:ascii="Times New Roman" w:hAnsi="Times New Roman" w:cs="Times New Roman"/>
                <w:b/>
                <w:sz w:val="24"/>
                <w:szCs w:val="24"/>
              </w:rPr>
              <w:t xml:space="preserve"> </w:t>
            </w:r>
            <w:r w:rsidRPr="00CB0383">
              <w:rPr>
                <w:rFonts w:ascii="Times New Roman" w:hAnsi="Times New Roman" w:cs="Times New Roman"/>
                <w:bCs/>
                <w:sz w:val="24"/>
                <w:szCs w:val="24"/>
              </w:rPr>
              <w:t>Cinsiyet Boyutunun Araştırma İçeriğine Entegrasyonu</w:t>
            </w:r>
            <w:r w:rsidRPr="00150DA5">
              <w:rPr>
                <w:rFonts w:ascii="Times New Roman" w:hAnsi="Times New Roman" w:cs="Times New Roman"/>
                <w:bCs/>
                <w:sz w:val="24"/>
                <w:szCs w:val="24"/>
              </w:rPr>
              <w:t xml:space="preserve"> </w:t>
            </w:r>
          </w:p>
        </w:tc>
        <w:tc>
          <w:tcPr>
            <w:tcW w:w="3716" w:type="dxa"/>
            <w:vAlign w:val="center"/>
          </w:tcPr>
          <w:p w14:paraId="2F10F13F" w14:textId="77777777" w:rsidR="009C3A0E" w:rsidRDefault="009C3A0E" w:rsidP="00F934D1">
            <w:pPr>
              <w:rPr>
                <w:rFonts w:ascii="Times New Roman" w:hAnsi="Times New Roman" w:cs="Times New Roman"/>
                <w:sz w:val="24"/>
                <w:szCs w:val="24"/>
              </w:rPr>
            </w:pPr>
          </w:p>
          <w:p w14:paraId="1A09965A" w14:textId="77777777" w:rsidR="00555245" w:rsidRDefault="00910CAD" w:rsidP="00F934D1">
            <w:pPr>
              <w:rPr>
                <w:rFonts w:ascii="Times New Roman" w:hAnsi="Times New Roman" w:cs="Times New Roman"/>
                <w:sz w:val="24"/>
                <w:szCs w:val="24"/>
              </w:rPr>
            </w:pPr>
            <w:r w:rsidRPr="006539F6">
              <w:rPr>
                <w:rFonts w:ascii="Times New Roman" w:hAnsi="Times New Roman" w:cs="Times New Roman"/>
                <w:sz w:val="24"/>
                <w:szCs w:val="24"/>
              </w:rPr>
              <w:t>Toplumsal cinsiyet eşitliği boyutunun araştırmalara entegre edilmesi ve bu konudaki farkındalığın artırılması için eğitimler düzenlen</w:t>
            </w:r>
            <w:r>
              <w:rPr>
                <w:rFonts w:ascii="Times New Roman" w:hAnsi="Times New Roman" w:cs="Times New Roman"/>
                <w:sz w:val="24"/>
                <w:szCs w:val="24"/>
              </w:rPr>
              <w:t>mesi</w:t>
            </w:r>
          </w:p>
          <w:p w14:paraId="70A98517" w14:textId="3A3B8FD4" w:rsidR="009C3A0E" w:rsidRDefault="009C3A0E" w:rsidP="00F934D1">
            <w:pPr>
              <w:rPr>
                <w:rFonts w:ascii="Times New Roman" w:hAnsi="Times New Roman" w:cs="Times New Roman"/>
                <w:sz w:val="24"/>
                <w:szCs w:val="24"/>
              </w:rPr>
            </w:pPr>
          </w:p>
        </w:tc>
        <w:tc>
          <w:tcPr>
            <w:tcW w:w="503" w:type="dxa"/>
            <w:vAlign w:val="center"/>
          </w:tcPr>
          <w:p w14:paraId="3263B087"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3577F78C"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56607ACB"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4E539BC8"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788C1FEB"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0C5FF63E" w14:textId="465ABF0A" w:rsidR="00910CAD" w:rsidRDefault="00555245" w:rsidP="00F934D1">
            <w:pPr>
              <w:rPr>
                <w:rFonts w:ascii="Times New Roman" w:hAnsi="Times New Roman" w:cs="Times New Roman"/>
                <w:sz w:val="24"/>
                <w:szCs w:val="24"/>
              </w:rPr>
            </w:pPr>
            <w:r>
              <w:rPr>
                <w:rFonts w:ascii="Times New Roman" w:hAnsi="Times New Roman" w:cs="Times New Roman"/>
                <w:sz w:val="24"/>
                <w:szCs w:val="24"/>
              </w:rPr>
              <w:t>Personel</w:t>
            </w:r>
            <w:r w:rsidR="00910CAD">
              <w:rPr>
                <w:rFonts w:ascii="Times New Roman" w:hAnsi="Times New Roman" w:cs="Times New Roman"/>
                <w:sz w:val="24"/>
                <w:szCs w:val="24"/>
              </w:rPr>
              <w:t xml:space="preserve"> Başkanlığı</w:t>
            </w:r>
          </w:p>
          <w:p w14:paraId="758266B1" w14:textId="6EF39C37" w:rsidR="00910CAD" w:rsidRPr="00910CAD" w:rsidRDefault="00555245" w:rsidP="00F934D1">
            <w:pPr>
              <w:rPr>
                <w:rFonts w:ascii="Times New Roman" w:hAnsi="Times New Roman" w:cs="Times New Roman"/>
                <w:sz w:val="24"/>
                <w:szCs w:val="24"/>
              </w:rPr>
            </w:pPr>
            <w:r>
              <w:rPr>
                <w:rFonts w:ascii="Times New Roman" w:hAnsi="Times New Roman" w:cs="Times New Roman"/>
                <w:sz w:val="24"/>
                <w:szCs w:val="24"/>
              </w:rPr>
              <w:t>Jandarma ve Sahil Güvenlik Akademisi</w:t>
            </w:r>
          </w:p>
        </w:tc>
        <w:tc>
          <w:tcPr>
            <w:tcW w:w="2434" w:type="dxa"/>
            <w:vAlign w:val="center"/>
          </w:tcPr>
          <w:p w14:paraId="35617AEE" w14:textId="21087987" w:rsidR="00910CAD" w:rsidRPr="00910CAD" w:rsidRDefault="00910CAD" w:rsidP="00F934D1">
            <w:pPr>
              <w:rPr>
                <w:rFonts w:ascii="Times New Roman" w:hAnsi="Times New Roman" w:cs="Times New Roman"/>
                <w:sz w:val="24"/>
                <w:szCs w:val="24"/>
              </w:rPr>
            </w:pPr>
            <w:r w:rsidRPr="00910CAD">
              <w:rPr>
                <w:rFonts w:ascii="Times New Roman" w:hAnsi="Times New Roman" w:cs="Times New Roman"/>
                <w:sz w:val="24"/>
                <w:szCs w:val="24"/>
              </w:rPr>
              <w:t>Yıllık (2) etkinlik</w:t>
            </w:r>
          </w:p>
        </w:tc>
      </w:tr>
      <w:tr w:rsidR="00910CAD" w14:paraId="7A4DE798" w14:textId="77B5CB95" w:rsidTr="00910CAD">
        <w:trPr>
          <w:jc w:val="center"/>
        </w:trPr>
        <w:tc>
          <w:tcPr>
            <w:tcW w:w="871" w:type="dxa"/>
            <w:vMerge/>
            <w:vAlign w:val="center"/>
          </w:tcPr>
          <w:p w14:paraId="75EB0ED1" w14:textId="77777777" w:rsidR="00910CAD" w:rsidRDefault="00910CAD" w:rsidP="00910CAD">
            <w:pPr>
              <w:jc w:val="both"/>
              <w:rPr>
                <w:rFonts w:ascii="Times New Roman" w:hAnsi="Times New Roman" w:cs="Times New Roman"/>
                <w:sz w:val="24"/>
                <w:szCs w:val="24"/>
              </w:rPr>
            </w:pPr>
          </w:p>
        </w:tc>
        <w:tc>
          <w:tcPr>
            <w:tcW w:w="1764" w:type="dxa"/>
            <w:vMerge/>
            <w:vAlign w:val="center"/>
          </w:tcPr>
          <w:p w14:paraId="55A471A5" w14:textId="77777777" w:rsidR="00910CAD" w:rsidRDefault="00910CAD" w:rsidP="00910CAD">
            <w:pPr>
              <w:jc w:val="both"/>
              <w:rPr>
                <w:rFonts w:ascii="Times New Roman" w:hAnsi="Times New Roman" w:cs="Times New Roman"/>
                <w:sz w:val="24"/>
                <w:szCs w:val="24"/>
              </w:rPr>
            </w:pPr>
          </w:p>
        </w:tc>
        <w:tc>
          <w:tcPr>
            <w:tcW w:w="3716" w:type="dxa"/>
            <w:vAlign w:val="center"/>
          </w:tcPr>
          <w:p w14:paraId="0833E9B5" w14:textId="77777777" w:rsidR="009C3A0E" w:rsidRDefault="009C3A0E" w:rsidP="00F934D1">
            <w:pPr>
              <w:rPr>
                <w:rFonts w:ascii="Times New Roman" w:hAnsi="Times New Roman" w:cs="Times New Roman"/>
                <w:sz w:val="24"/>
                <w:szCs w:val="24"/>
              </w:rPr>
            </w:pPr>
          </w:p>
          <w:p w14:paraId="5B929135" w14:textId="77777777" w:rsidR="00910CAD" w:rsidRDefault="00910CAD" w:rsidP="00F934D1">
            <w:pPr>
              <w:rPr>
                <w:rFonts w:ascii="Times New Roman" w:hAnsi="Times New Roman" w:cs="Times New Roman"/>
                <w:sz w:val="24"/>
                <w:szCs w:val="24"/>
              </w:rPr>
            </w:pPr>
            <w:r w:rsidRPr="006539F6">
              <w:rPr>
                <w:rFonts w:ascii="Times New Roman" w:hAnsi="Times New Roman" w:cs="Times New Roman"/>
                <w:sz w:val="24"/>
                <w:szCs w:val="24"/>
              </w:rPr>
              <w:t xml:space="preserve">Toplumsal cinsiyete duyarlı planlama bütçeleme konusunda çalışmalar yapılacak ve </w:t>
            </w:r>
            <w:r w:rsidRPr="00910CAD">
              <w:rPr>
                <w:rFonts w:ascii="Times New Roman" w:hAnsi="Times New Roman" w:cs="Times New Roman"/>
                <w:sz w:val="24"/>
                <w:szCs w:val="24"/>
              </w:rPr>
              <w:t>konunun</w:t>
            </w:r>
            <w:r w:rsidRPr="006539F6">
              <w:rPr>
                <w:rFonts w:ascii="Times New Roman" w:hAnsi="Times New Roman" w:cs="Times New Roman"/>
                <w:sz w:val="24"/>
                <w:szCs w:val="24"/>
              </w:rPr>
              <w:t xml:space="preserve"> uzmanlarından eğitimler alın</w:t>
            </w:r>
            <w:r>
              <w:rPr>
                <w:rFonts w:ascii="Times New Roman" w:hAnsi="Times New Roman" w:cs="Times New Roman"/>
                <w:sz w:val="24"/>
                <w:szCs w:val="24"/>
              </w:rPr>
              <w:t xml:space="preserve">ması </w:t>
            </w:r>
          </w:p>
          <w:p w14:paraId="20A89B63" w14:textId="770A274C" w:rsidR="009C3A0E" w:rsidRDefault="009C3A0E" w:rsidP="00F934D1">
            <w:pPr>
              <w:rPr>
                <w:rFonts w:ascii="Times New Roman" w:hAnsi="Times New Roman" w:cs="Times New Roman"/>
                <w:sz w:val="24"/>
                <w:szCs w:val="24"/>
              </w:rPr>
            </w:pPr>
          </w:p>
        </w:tc>
        <w:tc>
          <w:tcPr>
            <w:tcW w:w="503" w:type="dxa"/>
            <w:vAlign w:val="center"/>
          </w:tcPr>
          <w:p w14:paraId="7F5DF3A3" w14:textId="3E110F75"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5258A9C7"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2E7610FC"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02765749"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10FF46CA"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6A37D0B0" w14:textId="2C69C751" w:rsidR="00910CAD" w:rsidRPr="00910CAD" w:rsidRDefault="00910CAD" w:rsidP="00F934D1">
            <w:pPr>
              <w:rPr>
                <w:rFonts w:ascii="Times New Roman" w:hAnsi="Times New Roman" w:cs="Times New Roman"/>
                <w:sz w:val="24"/>
                <w:szCs w:val="24"/>
              </w:rPr>
            </w:pPr>
            <w:r>
              <w:rPr>
                <w:rFonts w:ascii="Times New Roman" w:hAnsi="Times New Roman" w:cs="Times New Roman"/>
                <w:sz w:val="24"/>
                <w:szCs w:val="24"/>
              </w:rPr>
              <w:t>Mali Hizmetler Başkanlığı</w:t>
            </w:r>
          </w:p>
        </w:tc>
        <w:tc>
          <w:tcPr>
            <w:tcW w:w="2434" w:type="dxa"/>
            <w:vAlign w:val="center"/>
          </w:tcPr>
          <w:p w14:paraId="5D2B0430" w14:textId="77777777" w:rsidR="00910CAD" w:rsidRDefault="00910CAD" w:rsidP="00F934D1">
            <w:pPr>
              <w:rPr>
                <w:rFonts w:ascii="Times New Roman" w:hAnsi="Times New Roman" w:cs="Times New Roman"/>
                <w:sz w:val="24"/>
                <w:szCs w:val="24"/>
              </w:rPr>
            </w:pPr>
          </w:p>
          <w:p w14:paraId="564C7E9A" w14:textId="77777777" w:rsidR="00910CAD" w:rsidRPr="00910CAD" w:rsidRDefault="00910CAD" w:rsidP="00F934D1">
            <w:pPr>
              <w:rPr>
                <w:rFonts w:ascii="Times New Roman" w:hAnsi="Times New Roman" w:cs="Times New Roman"/>
                <w:sz w:val="24"/>
                <w:szCs w:val="24"/>
              </w:rPr>
            </w:pPr>
            <w:r w:rsidRPr="00910CAD">
              <w:rPr>
                <w:rFonts w:ascii="Times New Roman" w:hAnsi="Times New Roman" w:cs="Times New Roman"/>
                <w:sz w:val="24"/>
                <w:szCs w:val="24"/>
              </w:rPr>
              <w:t xml:space="preserve">Yıllık (2) etkinlik </w:t>
            </w:r>
          </w:p>
          <w:p w14:paraId="4FA1B9A1" w14:textId="77777777" w:rsidR="00910CAD" w:rsidRPr="00910CAD" w:rsidRDefault="00910CAD" w:rsidP="00F934D1">
            <w:pPr>
              <w:rPr>
                <w:rFonts w:ascii="Times New Roman" w:hAnsi="Times New Roman" w:cs="Times New Roman"/>
                <w:sz w:val="24"/>
                <w:szCs w:val="24"/>
              </w:rPr>
            </w:pPr>
          </w:p>
          <w:p w14:paraId="14500C24" w14:textId="77777777" w:rsidR="00910CAD" w:rsidRDefault="00910CAD" w:rsidP="00F934D1">
            <w:pPr>
              <w:rPr>
                <w:rFonts w:ascii="Times New Roman" w:hAnsi="Times New Roman" w:cs="Times New Roman"/>
                <w:sz w:val="24"/>
                <w:szCs w:val="24"/>
              </w:rPr>
            </w:pPr>
          </w:p>
        </w:tc>
      </w:tr>
      <w:tr w:rsidR="00910CAD" w14:paraId="268869E0" w14:textId="5DEE820A" w:rsidTr="00910CAD">
        <w:trPr>
          <w:trHeight w:val="566"/>
          <w:jc w:val="center"/>
        </w:trPr>
        <w:tc>
          <w:tcPr>
            <w:tcW w:w="871" w:type="dxa"/>
            <w:vMerge/>
            <w:vAlign w:val="center"/>
          </w:tcPr>
          <w:p w14:paraId="19BAB57F" w14:textId="77777777" w:rsidR="00910CAD" w:rsidRDefault="00910CAD" w:rsidP="00910CAD">
            <w:pPr>
              <w:jc w:val="both"/>
              <w:rPr>
                <w:rFonts w:ascii="Times New Roman" w:hAnsi="Times New Roman" w:cs="Times New Roman"/>
                <w:sz w:val="24"/>
                <w:szCs w:val="24"/>
              </w:rPr>
            </w:pPr>
          </w:p>
        </w:tc>
        <w:tc>
          <w:tcPr>
            <w:tcW w:w="1764" w:type="dxa"/>
            <w:vMerge/>
            <w:vAlign w:val="center"/>
          </w:tcPr>
          <w:p w14:paraId="2AD1859B" w14:textId="77777777" w:rsidR="00910CAD" w:rsidRDefault="00910CAD" w:rsidP="00910CAD">
            <w:pPr>
              <w:jc w:val="both"/>
              <w:rPr>
                <w:rFonts w:ascii="Times New Roman" w:hAnsi="Times New Roman" w:cs="Times New Roman"/>
                <w:sz w:val="24"/>
                <w:szCs w:val="24"/>
              </w:rPr>
            </w:pPr>
          </w:p>
        </w:tc>
        <w:tc>
          <w:tcPr>
            <w:tcW w:w="3716" w:type="dxa"/>
            <w:vAlign w:val="center"/>
          </w:tcPr>
          <w:p w14:paraId="42FF5530" w14:textId="26CA35FB" w:rsidR="00910CAD" w:rsidRPr="00E83D72" w:rsidRDefault="00910CAD" w:rsidP="00F934D1">
            <w:pPr>
              <w:rPr>
                <w:rFonts w:ascii="Times New Roman" w:hAnsi="Times New Roman" w:cs="Times New Roman"/>
                <w:sz w:val="24"/>
                <w:szCs w:val="24"/>
              </w:rPr>
            </w:pPr>
            <w:r w:rsidRPr="006539F6">
              <w:rPr>
                <w:rFonts w:ascii="Times New Roman" w:hAnsi="Times New Roman" w:cs="Times New Roman"/>
                <w:sz w:val="24"/>
                <w:szCs w:val="24"/>
              </w:rPr>
              <w:t>Toplumsal cinsiyete göre ayrıştırılmış analiz ve bağlantılı metodolojiler araştırmalara dahil edilecek ve araştırma bulgularında toplumsal cinsiyete duyarlı raporlama ve planlama</w:t>
            </w:r>
            <w:r>
              <w:rPr>
                <w:rFonts w:ascii="Times New Roman" w:hAnsi="Times New Roman" w:cs="Times New Roman"/>
                <w:sz w:val="24"/>
                <w:szCs w:val="24"/>
              </w:rPr>
              <w:t>nın</w:t>
            </w:r>
            <w:r w:rsidRPr="006539F6">
              <w:rPr>
                <w:rFonts w:ascii="Times New Roman" w:hAnsi="Times New Roman" w:cs="Times New Roman"/>
                <w:sz w:val="24"/>
                <w:szCs w:val="24"/>
              </w:rPr>
              <w:t xml:space="preserve"> sağlan</w:t>
            </w:r>
            <w:r>
              <w:rPr>
                <w:rFonts w:ascii="Times New Roman" w:hAnsi="Times New Roman" w:cs="Times New Roman"/>
                <w:sz w:val="24"/>
                <w:szCs w:val="24"/>
              </w:rPr>
              <w:t>ması</w:t>
            </w:r>
          </w:p>
        </w:tc>
        <w:tc>
          <w:tcPr>
            <w:tcW w:w="503" w:type="dxa"/>
            <w:vAlign w:val="center"/>
          </w:tcPr>
          <w:p w14:paraId="5873F006" w14:textId="6C5B326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72CBEAFF"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14032A28" w14:textId="01A9798E"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5874FB33" w14:textId="77777777"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1AD5B5FC" w14:textId="5DA8F1DC"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6FCE84EF" w14:textId="77777777" w:rsidR="00910CAD" w:rsidRDefault="00910CAD" w:rsidP="00F934D1">
            <w:pPr>
              <w:rPr>
                <w:rFonts w:ascii="Times New Roman" w:hAnsi="Times New Roman" w:cs="Times New Roman"/>
                <w:sz w:val="24"/>
                <w:szCs w:val="24"/>
              </w:rPr>
            </w:pPr>
            <w:r>
              <w:rPr>
                <w:rFonts w:ascii="Times New Roman" w:hAnsi="Times New Roman" w:cs="Times New Roman"/>
                <w:sz w:val="24"/>
                <w:szCs w:val="24"/>
              </w:rPr>
              <w:t>Strateji ve Dış İlişkiler Başkanlığı</w:t>
            </w:r>
          </w:p>
          <w:p w14:paraId="138D15C2" w14:textId="1DF4092A" w:rsidR="00910CAD" w:rsidRPr="00910CAD" w:rsidRDefault="00910CAD" w:rsidP="00F934D1">
            <w:pPr>
              <w:rPr>
                <w:rFonts w:ascii="Times New Roman" w:hAnsi="Times New Roman" w:cs="Times New Roman"/>
                <w:sz w:val="24"/>
                <w:szCs w:val="24"/>
              </w:rPr>
            </w:pPr>
          </w:p>
        </w:tc>
        <w:tc>
          <w:tcPr>
            <w:tcW w:w="2434" w:type="dxa"/>
            <w:vAlign w:val="center"/>
          </w:tcPr>
          <w:p w14:paraId="21FFA5FB" w14:textId="0A5B2D9C" w:rsidR="00910CAD" w:rsidRPr="00910CAD" w:rsidRDefault="00910CAD" w:rsidP="00F934D1">
            <w:pPr>
              <w:rPr>
                <w:rFonts w:ascii="Times New Roman" w:hAnsi="Times New Roman" w:cs="Times New Roman"/>
                <w:sz w:val="24"/>
                <w:szCs w:val="24"/>
              </w:rPr>
            </w:pPr>
            <w:r w:rsidRPr="00910CAD">
              <w:rPr>
                <w:rFonts w:ascii="Times New Roman" w:hAnsi="Times New Roman" w:cs="Times New Roman"/>
                <w:sz w:val="24"/>
                <w:szCs w:val="24"/>
              </w:rPr>
              <w:t>Yıllık Raporlar</w:t>
            </w:r>
          </w:p>
        </w:tc>
      </w:tr>
      <w:tr w:rsidR="00910CAD" w14:paraId="0A6CD194" w14:textId="678F5AAF" w:rsidTr="00910CAD">
        <w:trPr>
          <w:trHeight w:val="1137"/>
          <w:jc w:val="center"/>
        </w:trPr>
        <w:tc>
          <w:tcPr>
            <w:tcW w:w="871" w:type="dxa"/>
            <w:vMerge/>
            <w:vAlign w:val="center"/>
          </w:tcPr>
          <w:p w14:paraId="3ED56E97" w14:textId="77777777" w:rsidR="00910CAD" w:rsidRDefault="00910CAD" w:rsidP="00910CAD">
            <w:pPr>
              <w:jc w:val="both"/>
              <w:rPr>
                <w:rFonts w:ascii="Times New Roman" w:hAnsi="Times New Roman" w:cs="Times New Roman"/>
                <w:sz w:val="24"/>
                <w:szCs w:val="24"/>
              </w:rPr>
            </w:pPr>
          </w:p>
        </w:tc>
        <w:tc>
          <w:tcPr>
            <w:tcW w:w="1764" w:type="dxa"/>
            <w:vMerge/>
            <w:vAlign w:val="center"/>
          </w:tcPr>
          <w:p w14:paraId="1D007245" w14:textId="77777777" w:rsidR="00910CAD" w:rsidRDefault="00910CAD" w:rsidP="00910CAD">
            <w:pPr>
              <w:jc w:val="both"/>
              <w:rPr>
                <w:rFonts w:ascii="Times New Roman" w:hAnsi="Times New Roman" w:cs="Times New Roman"/>
                <w:sz w:val="24"/>
                <w:szCs w:val="24"/>
              </w:rPr>
            </w:pPr>
          </w:p>
        </w:tc>
        <w:tc>
          <w:tcPr>
            <w:tcW w:w="3716" w:type="dxa"/>
            <w:vAlign w:val="center"/>
          </w:tcPr>
          <w:p w14:paraId="352C8B9F" w14:textId="73E00547" w:rsidR="00910CAD" w:rsidRPr="006539F6" w:rsidRDefault="00910CAD" w:rsidP="00F934D1">
            <w:pPr>
              <w:rPr>
                <w:rFonts w:ascii="Times New Roman" w:hAnsi="Times New Roman" w:cs="Times New Roman"/>
                <w:sz w:val="24"/>
                <w:szCs w:val="24"/>
              </w:rPr>
            </w:pPr>
            <w:r w:rsidRPr="006539F6">
              <w:rPr>
                <w:rFonts w:ascii="Times New Roman" w:hAnsi="Times New Roman" w:cs="Times New Roman"/>
                <w:sz w:val="24"/>
                <w:szCs w:val="24"/>
              </w:rPr>
              <w:t>Proje ekipleri arasında cinsiyet dengesini sağlamak için düzenleyici tedbirler</w:t>
            </w:r>
            <w:r>
              <w:rPr>
                <w:rFonts w:ascii="Times New Roman" w:hAnsi="Times New Roman" w:cs="Times New Roman"/>
                <w:sz w:val="24"/>
                <w:szCs w:val="24"/>
              </w:rPr>
              <w:t>in alınması</w:t>
            </w:r>
          </w:p>
        </w:tc>
        <w:tc>
          <w:tcPr>
            <w:tcW w:w="503" w:type="dxa"/>
            <w:vAlign w:val="center"/>
          </w:tcPr>
          <w:p w14:paraId="08F52257" w14:textId="77A0346A"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3F331356" w14:textId="5807CF8D"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257998C5" w14:textId="3EB2369B"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44E67ED4" w14:textId="55E59EBD"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599C6CDF" w14:textId="6507AEF8" w:rsidR="00910CAD" w:rsidRDefault="00910CAD" w:rsidP="00910CAD">
            <w:pPr>
              <w:jc w:val="both"/>
              <w:rPr>
                <w:rFonts w:ascii="Times New Roman" w:hAnsi="Times New Roman" w:cs="Times New Roman"/>
                <w:sz w:val="24"/>
                <w:szCs w:val="24"/>
              </w:rPr>
            </w:pPr>
            <w:r>
              <w:rPr>
                <w:rFonts w:ascii="Times New Roman" w:hAnsi="Times New Roman" w:cs="Times New Roman"/>
                <w:sz w:val="24"/>
                <w:szCs w:val="24"/>
              </w:rPr>
              <w:t>X</w:t>
            </w:r>
          </w:p>
        </w:tc>
        <w:tc>
          <w:tcPr>
            <w:tcW w:w="2270" w:type="dxa"/>
            <w:vAlign w:val="center"/>
          </w:tcPr>
          <w:p w14:paraId="546A3F59" w14:textId="77777777" w:rsidR="00910CAD" w:rsidRDefault="00910CAD" w:rsidP="00F934D1">
            <w:pPr>
              <w:rPr>
                <w:rFonts w:ascii="Times New Roman" w:hAnsi="Times New Roman" w:cs="Times New Roman"/>
                <w:sz w:val="24"/>
                <w:szCs w:val="24"/>
              </w:rPr>
            </w:pPr>
            <w:r>
              <w:rPr>
                <w:rFonts w:ascii="Times New Roman" w:hAnsi="Times New Roman" w:cs="Times New Roman"/>
                <w:sz w:val="24"/>
                <w:szCs w:val="24"/>
              </w:rPr>
              <w:t>Strateji ve Dış İlişkiler Başkanlığı</w:t>
            </w:r>
          </w:p>
          <w:p w14:paraId="45E8AE20" w14:textId="36105292" w:rsidR="00910CAD" w:rsidRPr="00910CAD" w:rsidRDefault="00910CAD" w:rsidP="00F934D1">
            <w:pPr>
              <w:rPr>
                <w:rFonts w:ascii="Times New Roman" w:hAnsi="Times New Roman" w:cs="Times New Roman"/>
                <w:sz w:val="24"/>
                <w:szCs w:val="24"/>
              </w:rPr>
            </w:pPr>
          </w:p>
        </w:tc>
        <w:tc>
          <w:tcPr>
            <w:tcW w:w="2434" w:type="dxa"/>
            <w:vAlign w:val="center"/>
          </w:tcPr>
          <w:p w14:paraId="0196D6E0" w14:textId="66F15E29" w:rsidR="00910CAD" w:rsidRPr="00910CAD" w:rsidRDefault="00910CAD" w:rsidP="00F934D1">
            <w:pPr>
              <w:rPr>
                <w:rFonts w:ascii="Times New Roman" w:hAnsi="Times New Roman" w:cs="Times New Roman"/>
                <w:sz w:val="24"/>
                <w:szCs w:val="24"/>
              </w:rPr>
            </w:pPr>
            <w:r w:rsidRPr="00910CAD">
              <w:rPr>
                <w:rFonts w:ascii="Times New Roman" w:hAnsi="Times New Roman" w:cs="Times New Roman"/>
                <w:sz w:val="24"/>
                <w:szCs w:val="24"/>
              </w:rPr>
              <w:t>%10 kadın personel</w:t>
            </w:r>
          </w:p>
        </w:tc>
      </w:tr>
    </w:tbl>
    <w:p w14:paraId="7301C12C" w14:textId="77777777" w:rsidR="00CB0383" w:rsidRDefault="00CB0383" w:rsidP="00F027E0">
      <w:pPr>
        <w:jc w:val="both"/>
        <w:rPr>
          <w:rFonts w:ascii="Times New Roman" w:hAnsi="Times New Roman" w:cs="Times New Roman"/>
          <w:sz w:val="24"/>
          <w:szCs w:val="24"/>
        </w:rPr>
      </w:pPr>
    </w:p>
    <w:p w14:paraId="1CB9A7F8" w14:textId="77777777" w:rsidR="001D57DE" w:rsidRDefault="001D57DE" w:rsidP="002568DB">
      <w:pPr>
        <w:jc w:val="center"/>
        <w:rPr>
          <w:rFonts w:ascii="Times New Roman" w:hAnsi="Times New Roman" w:cs="Times New Roman"/>
          <w:b/>
          <w:sz w:val="24"/>
          <w:szCs w:val="24"/>
        </w:rPr>
      </w:pPr>
    </w:p>
    <w:p w14:paraId="449236BA" w14:textId="5A7D873A" w:rsidR="00782C2A" w:rsidRPr="00E83D72" w:rsidRDefault="00782C2A" w:rsidP="002568DB">
      <w:pPr>
        <w:jc w:val="center"/>
        <w:rPr>
          <w:rFonts w:ascii="Times New Roman" w:hAnsi="Times New Roman" w:cs="Times New Roman"/>
          <w:b/>
          <w:sz w:val="24"/>
          <w:szCs w:val="24"/>
        </w:rPr>
      </w:pPr>
      <w:r w:rsidRPr="00E83D72">
        <w:rPr>
          <w:rFonts w:ascii="Times New Roman" w:hAnsi="Times New Roman" w:cs="Times New Roman"/>
          <w:b/>
          <w:sz w:val="24"/>
          <w:szCs w:val="24"/>
        </w:rPr>
        <w:t>Bölüm VI. Kadına Yönelik Şiddet, Cinsel Taciz ve Ayrımcılıkla Mücadele</w:t>
      </w:r>
    </w:p>
    <w:p w14:paraId="384A4EB8" w14:textId="77777777" w:rsidR="00FE6152" w:rsidRPr="00E83D72" w:rsidRDefault="00782C2A" w:rsidP="00782C2A">
      <w:pPr>
        <w:jc w:val="both"/>
        <w:rPr>
          <w:rFonts w:ascii="Times New Roman" w:hAnsi="Times New Roman" w:cs="Times New Roman"/>
          <w:sz w:val="24"/>
          <w:szCs w:val="24"/>
        </w:rPr>
      </w:pPr>
      <w:r w:rsidRPr="00E83D72">
        <w:rPr>
          <w:rFonts w:ascii="Times New Roman" w:hAnsi="Times New Roman" w:cs="Times New Roman"/>
          <w:sz w:val="24"/>
          <w:szCs w:val="24"/>
        </w:rPr>
        <w:t>Türk hukuk sisteminde kadına yönelik şiddet, cinsel taciz ve ayrımcılık ağır cezalar gerektiren suçlardır. Ayrıca insan onuruna dayalı insan haklarının korunması ve geliştirilmesi, kişilerin eşit muamele görme hakkının güvence altına alınması, hukuken tanınmış hak ve özgürlüklerden yararlanmada ayrımcılığın önlenmesi gibi hususlar anayasa ve diğer kanunlarla güvence altına alınmıştır. Ayrıca, 657 sayılı DMK ve 4857 sayılı İş Kanunu'na göre cinsel taciz ve ayrımcılık suç olarak kabul edilmesine rağmen, cinsel taciz ve ayrımcılığın ne olduğu konusunda çalışanlar arasında farkındalık yaratacak çalışmalara ihtiyaç duyulmaktadır.</w:t>
      </w:r>
    </w:p>
    <w:p w14:paraId="15BAB7D2" w14:textId="77777777" w:rsidR="007B07BA" w:rsidRPr="00E83D72" w:rsidRDefault="007B07BA" w:rsidP="007B07BA">
      <w:pPr>
        <w:jc w:val="both"/>
        <w:rPr>
          <w:rFonts w:ascii="Times New Roman" w:hAnsi="Times New Roman" w:cs="Times New Roman"/>
          <w:sz w:val="24"/>
          <w:szCs w:val="24"/>
        </w:rPr>
      </w:pPr>
      <w:r w:rsidRPr="00E83D72">
        <w:rPr>
          <w:rFonts w:ascii="Times New Roman" w:hAnsi="Times New Roman" w:cs="Times New Roman"/>
          <w:sz w:val="24"/>
          <w:szCs w:val="24"/>
        </w:rPr>
        <w:t>Bu bağlamda, çalışanların genel olarak saldırı, ayrımcılık, şiddet ve taciz durumlarında prosedürler ve davranış kuralları hakkında yeterli farkındalığa ve bilgiye sahip olmadıkları gözlemlenmiştir.</w:t>
      </w:r>
    </w:p>
    <w:p w14:paraId="2DAEEE32" w14:textId="77777777" w:rsidR="009C3A0E" w:rsidRDefault="009C3A0E" w:rsidP="007B07BA">
      <w:pPr>
        <w:jc w:val="both"/>
        <w:rPr>
          <w:rFonts w:ascii="Times New Roman" w:hAnsi="Times New Roman" w:cs="Times New Roman"/>
          <w:sz w:val="24"/>
          <w:szCs w:val="24"/>
        </w:rPr>
      </w:pPr>
    </w:p>
    <w:p w14:paraId="258376EB" w14:textId="77777777" w:rsidR="009C3A0E" w:rsidRDefault="009C3A0E" w:rsidP="007B07BA">
      <w:pPr>
        <w:jc w:val="both"/>
        <w:rPr>
          <w:rFonts w:ascii="Times New Roman" w:hAnsi="Times New Roman" w:cs="Times New Roman"/>
          <w:sz w:val="24"/>
          <w:szCs w:val="24"/>
        </w:rPr>
      </w:pPr>
    </w:p>
    <w:p w14:paraId="0F06E1D4" w14:textId="77777777" w:rsidR="009C3A0E" w:rsidRDefault="009C3A0E" w:rsidP="007B07BA">
      <w:pPr>
        <w:jc w:val="both"/>
        <w:rPr>
          <w:rFonts w:ascii="Times New Roman" w:hAnsi="Times New Roman" w:cs="Times New Roman"/>
          <w:sz w:val="24"/>
          <w:szCs w:val="24"/>
        </w:rPr>
      </w:pPr>
    </w:p>
    <w:p w14:paraId="06CACAF9" w14:textId="77777777" w:rsidR="009C3A0E" w:rsidRDefault="009C3A0E" w:rsidP="007B07BA">
      <w:pPr>
        <w:jc w:val="both"/>
        <w:rPr>
          <w:rFonts w:ascii="Times New Roman" w:hAnsi="Times New Roman" w:cs="Times New Roman"/>
          <w:sz w:val="24"/>
          <w:szCs w:val="24"/>
        </w:rPr>
      </w:pPr>
    </w:p>
    <w:p w14:paraId="0CA63BE3" w14:textId="77777777" w:rsidR="009C3A0E" w:rsidRDefault="009C3A0E" w:rsidP="007B07BA">
      <w:pPr>
        <w:jc w:val="both"/>
        <w:rPr>
          <w:rFonts w:ascii="Times New Roman" w:hAnsi="Times New Roman" w:cs="Times New Roman"/>
          <w:sz w:val="24"/>
          <w:szCs w:val="24"/>
        </w:rPr>
      </w:pPr>
    </w:p>
    <w:p w14:paraId="372AB800" w14:textId="3DA561D0" w:rsidR="007B07BA" w:rsidRDefault="007B07BA" w:rsidP="007B07BA">
      <w:pPr>
        <w:jc w:val="both"/>
        <w:rPr>
          <w:rFonts w:ascii="Times New Roman" w:hAnsi="Times New Roman" w:cs="Times New Roman"/>
          <w:sz w:val="24"/>
          <w:szCs w:val="24"/>
        </w:rPr>
      </w:pPr>
      <w:r w:rsidRPr="00E83D72">
        <w:rPr>
          <w:rFonts w:ascii="Times New Roman" w:hAnsi="Times New Roman" w:cs="Times New Roman"/>
          <w:sz w:val="24"/>
          <w:szCs w:val="24"/>
        </w:rPr>
        <w:t>İş yerinde kadına yönelik şiddet, cinsel taciz ve ayrımcılıkla mücadele kapsamında aşağıdaki eylemler gerçekleştirilecektir:</w:t>
      </w:r>
    </w:p>
    <w:tbl>
      <w:tblPr>
        <w:tblStyle w:val="TabloKlavuzu"/>
        <w:tblW w:w="13049" w:type="dxa"/>
        <w:jc w:val="center"/>
        <w:tblLook w:val="04A0" w:firstRow="1" w:lastRow="0" w:firstColumn="1" w:lastColumn="0" w:noHBand="0" w:noVBand="1"/>
      </w:tblPr>
      <w:tblGrid>
        <w:gridCol w:w="871"/>
        <w:gridCol w:w="1734"/>
        <w:gridCol w:w="3844"/>
        <w:gridCol w:w="503"/>
        <w:gridCol w:w="503"/>
        <w:gridCol w:w="503"/>
        <w:gridCol w:w="503"/>
        <w:gridCol w:w="503"/>
        <w:gridCol w:w="2590"/>
        <w:gridCol w:w="1495"/>
      </w:tblGrid>
      <w:tr w:rsidR="00674704" w14:paraId="19EA5827" w14:textId="72C0F68C" w:rsidTr="00674704">
        <w:trPr>
          <w:trHeight w:val="425"/>
          <w:jc w:val="center"/>
        </w:trPr>
        <w:tc>
          <w:tcPr>
            <w:tcW w:w="871" w:type="dxa"/>
            <w:vMerge w:val="restart"/>
            <w:vAlign w:val="center"/>
          </w:tcPr>
          <w:p w14:paraId="2A4406AE" w14:textId="77777777"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Bölüm</w:t>
            </w:r>
          </w:p>
        </w:tc>
        <w:tc>
          <w:tcPr>
            <w:tcW w:w="1734" w:type="dxa"/>
            <w:vMerge w:val="restart"/>
            <w:vAlign w:val="center"/>
          </w:tcPr>
          <w:p w14:paraId="0EC10FD0" w14:textId="77777777"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Konu</w:t>
            </w:r>
          </w:p>
        </w:tc>
        <w:tc>
          <w:tcPr>
            <w:tcW w:w="3844" w:type="dxa"/>
            <w:vMerge w:val="restart"/>
            <w:vAlign w:val="center"/>
          </w:tcPr>
          <w:p w14:paraId="1F8866CC" w14:textId="77777777"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Planlanan Eylem</w:t>
            </w:r>
          </w:p>
        </w:tc>
        <w:tc>
          <w:tcPr>
            <w:tcW w:w="2515" w:type="dxa"/>
            <w:gridSpan w:val="5"/>
            <w:vAlign w:val="center"/>
          </w:tcPr>
          <w:p w14:paraId="4EDC577B" w14:textId="77777777"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Zaman Çizelgesi</w:t>
            </w:r>
          </w:p>
        </w:tc>
        <w:tc>
          <w:tcPr>
            <w:tcW w:w="2590" w:type="dxa"/>
            <w:vMerge w:val="restart"/>
            <w:vAlign w:val="center"/>
          </w:tcPr>
          <w:p w14:paraId="1BBF6DF7" w14:textId="75BB2409"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Sorumlu Kişi/Birim/Başkanlık</w:t>
            </w:r>
          </w:p>
        </w:tc>
        <w:tc>
          <w:tcPr>
            <w:tcW w:w="1495" w:type="dxa"/>
            <w:vMerge w:val="restart"/>
          </w:tcPr>
          <w:p w14:paraId="0CFA639B" w14:textId="77777777" w:rsidR="00674704" w:rsidRDefault="00674704" w:rsidP="00A24125">
            <w:pPr>
              <w:jc w:val="center"/>
              <w:rPr>
                <w:rFonts w:ascii="Times New Roman" w:hAnsi="Times New Roman" w:cs="Times New Roman"/>
                <w:sz w:val="24"/>
                <w:szCs w:val="24"/>
              </w:rPr>
            </w:pPr>
          </w:p>
          <w:p w14:paraId="6FBF4AF9" w14:textId="32842182" w:rsidR="00674704" w:rsidRDefault="00674704" w:rsidP="00A24125">
            <w:pPr>
              <w:jc w:val="center"/>
              <w:rPr>
                <w:rFonts w:ascii="Times New Roman" w:hAnsi="Times New Roman" w:cs="Times New Roman"/>
                <w:sz w:val="24"/>
                <w:szCs w:val="24"/>
              </w:rPr>
            </w:pPr>
            <w:r>
              <w:rPr>
                <w:rFonts w:ascii="Times New Roman" w:hAnsi="Times New Roman" w:cs="Times New Roman"/>
                <w:sz w:val="24"/>
                <w:szCs w:val="24"/>
              </w:rPr>
              <w:t>Başarı Göstergeleri</w:t>
            </w:r>
          </w:p>
        </w:tc>
      </w:tr>
      <w:tr w:rsidR="00674704" w14:paraId="48C03FF0" w14:textId="18AC24E0" w:rsidTr="00674704">
        <w:trPr>
          <w:cantSplit/>
          <w:trHeight w:val="901"/>
          <w:jc w:val="center"/>
        </w:trPr>
        <w:tc>
          <w:tcPr>
            <w:tcW w:w="871" w:type="dxa"/>
            <w:vMerge/>
            <w:vAlign w:val="center"/>
          </w:tcPr>
          <w:p w14:paraId="4E448537" w14:textId="77777777" w:rsidR="00674704" w:rsidRDefault="00674704" w:rsidP="00A24125">
            <w:pPr>
              <w:jc w:val="both"/>
              <w:rPr>
                <w:rFonts w:ascii="Times New Roman" w:hAnsi="Times New Roman" w:cs="Times New Roman"/>
                <w:sz w:val="24"/>
                <w:szCs w:val="24"/>
              </w:rPr>
            </w:pPr>
          </w:p>
        </w:tc>
        <w:tc>
          <w:tcPr>
            <w:tcW w:w="1734" w:type="dxa"/>
            <w:vMerge/>
            <w:vAlign w:val="center"/>
          </w:tcPr>
          <w:p w14:paraId="35B77FE6" w14:textId="77777777" w:rsidR="00674704" w:rsidRDefault="00674704" w:rsidP="00A24125">
            <w:pPr>
              <w:jc w:val="both"/>
              <w:rPr>
                <w:rFonts w:ascii="Times New Roman" w:hAnsi="Times New Roman" w:cs="Times New Roman"/>
                <w:sz w:val="24"/>
                <w:szCs w:val="24"/>
              </w:rPr>
            </w:pPr>
          </w:p>
        </w:tc>
        <w:tc>
          <w:tcPr>
            <w:tcW w:w="3844" w:type="dxa"/>
            <w:vMerge/>
            <w:vAlign w:val="center"/>
          </w:tcPr>
          <w:p w14:paraId="5BB26A21" w14:textId="77777777" w:rsidR="00674704" w:rsidRDefault="00674704" w:rsidP="00A24125">
            <w:pPr>
              <w:jc w:val="both"/>
              <w:rPr>
                <w:rFonts w:ascii="Times New Roman" w:hAnsi="Times New Roman" w:cs="Times New Roman"/>
                <w:sz w:val="24"/>
                <w:szCs w:val="24"/>
              </w:rPr>
            </w:pPr>
          </w:p>
        </w:tc>
        <w:tc>
          <w:tcPr>
            <w:tcW w:w="503" w:type="dxa"/>
            <w:tcBorders>
              <w:bottom w:val="single" w:sz="4" w:space="0" w:color="auto"/>
            </w:tcBorders>
            <w:textDirection w:val="btLr"/>
            <w:vAlign w:val="center"/>
          </w:tcPr>
          <w:p w14:paraId="669E4A14" w14:textId="77777777" w:rsidR="00674704" w:rsidRDefault="0067470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3" w:type="dxa"/>
            <w:tcBorders>
              <w:bottom w:val="single" w:sz="4" w:space="0" w:color="auto"/>
            </w:tcBorders>
            <w:textDirection w:val="btLr"/>
            <w:vAlign w:val="center"/>
          </w:tcPr>
          <w:p w14:paraId="618CD627" w14:textId="77777777" w:rsidR="00674704" w:rsidRDefault="0067470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3" w:type="dxa"/>
            <w:tcBorders>
              <w:bottom w:val="single" w:sz="4" w:space="0" w:color="auto"/>
            </w:tcBorders>
            <w:textDirection w:val="btLr"/>
            <w:vAlign w:val="center"/>
          </w:tcPr>
          <w:p w14:paraId="73007DCA" w14:textId="77777777" w:rsidR="00674704" w:rsidRDefault="0067470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3" w:type="dxa"/>
            <w:tcBorders>
              <w:bottom w:val="single" w:sz="4" w:space="0" w:color="auto"/>
            </w:tcBorders>
            <w:textDirection w:val="btLr"/>
            <w:vAlign w:val="center"/>
          </w:tcPr>
          <w:p w14:paraId="74E6B699" w14:textId="77777777" w:rsidR="00674704" w:rsidRDefault="0067470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3" w:type="dxa"/>
            <w:tcBorders>
              <w:bottom w:val="single" w:sz="4" w:space="0" w:color="auto"/>
            </w:tcBorders>
            <w:textDirection w:val="btLr"/>
            <w:vAlign w:val="center"/>
          </w:tcPr>
          <w:p w14:paraId="51F8147A" w14:textId="77777777" w:rsidR="00674704" w:rsidRDefault="0067470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590" w:type="dxa"/>
            <w:vMerge/>
            <w:tcBorders>
              <w:bottom w:val="single" w:sz="4" w:space="0" w:color="auto"/>
            </w:tcBorders>
          </w:tcPr>
          <w:p w14:paraId="022B0DE2" w14:textId="77777777" w:rsidR="00674704" w:rsidRDefault="00674704" w:rsidP="00A24125">
            <w:pPr>
              <w:jc w:val="both"/>
              <w:rPr>
                <w:rFonts w:ascii="Times New Roman" w:hAnsi="Times New Roman" w:cs="Times New Roman"/>
                <w:sz w:val="24"/>
                <w:szCs w:val="24"/>
              </w:rPr>
            </w:pPr>
          </w:p>
        </w:tc>
        <w:tc>
          <w:tcPr>
            <w:tcW w:w="1495" w:type="dxa"/>
            <w:vMerge/>
            <w:tcBorders>
              <w:bottom w:val="single" w:sz="4" w:space="0" w:color="auto"/>
            </w:tcBorders>
          </w:tcPr>
          <w:p w14:paraId="1F0F66F1" w14:textId="77777777" w:rsidR="00674704" w:rsidRDefault="00674704" w:rsidP="00A24125">
            <w:pPr>
              <w:jc w:val="both"/>
              <w:rPr>
                <w:rFonts w:ascii="Times New Roman" w:hAnsi="Times New Roman" w:cs="Times New Roman"/>
                <w:sz w:val="24"/>
                <w:szCs w:val="24"/>
              </w:rPr>
            </w:pPr>
          </w:p>
        </w:tc>
        <w:bookmarkStart w:id="0" w:name="_GoBack"/>
        <w:bookmarkEnd w:id="0"/>
      </w:tr>
      <w:tr w:rsidR="00674704" w14:paraId="63C40BEA" w14:textId="2CECDC8E" w:rsidTr="00674704">
        <w:trPr>
          <w:trHeight w:val="1243"/>
          <w:jc w:val="center"/>
        </w:trPr>
        <w:tc>
          <w:tcPr>
            <w:tcW w:w="871" w:type="dxa"/>
            <w:vMerge w:val="restart"/>
            <w:vAlign w:val="center"/>
          </w:tcPr>
          <w:p w14:paraId="1261B3CF" w14:textId="4109D19A"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VI</w:t>
            </w:r>
          </w:p>
        </w:tc>
        <w:tc>
          <w:tcPr>
            <w:tcW w:w="1734" w:type="dxa"/>
            <w:vMerge w:val="restart"/>
            <w:vAlign w:val="center"/>
          </w:tcPr>
          <w:p w14:paraId="5636AA86" w14:textId="77777777" w:rsidR="00674704" w:rsidRPr="006071B8" w:rsidRDefault="00674704" w:rsidP="00F934D1">
            <w:pPr>
              <w:rPr>
                <w:rFonts w:ascii="Times New Roman" w:hAnsi="Times New Roman" w:cs="Times New Roman"/>
                <w:bCs/>
                <w:sz w:val="24"/>
                <w:szCs w:val="24"/>
              </w:rPr>
            </w:pPr>
            <w:r w:rsidRPr="006071B8">
              <w:rPr>
                <w:rFonts w:ascii="Times New Roman" w:hAnsi="Times New Roman" w:cs="Times New Roman"/>
                <w:bCs/>
                <w:sz w:val="24"/>
                <w:szCs w:val="24"/>
              </w:rPr>
              <w:t>Kadına Yönelik Şiddet, Cinsel Taciz ve Ayrımcılıkla Mücadele</w:t>
            </w:r>
          </w:p>
          <w:p w14:paraId="493BB99B" w14:textId="0D2B6E64" w:rsidR="00674704" w:rsidRPr="00150DA5" w:rsidRDefault="00674704" w:rsidP="00F934D1">
            <w:pPr>
              <w:rPr>
                <w:rFonts w:ascii="Times New Roman" w:hAnsi="Times New Roman" w:cs="Times New Roman"/>
                <w:bCs/>
                <w:sz w:val="24"/>
                <w:szCs w:val="24"/>
              </w:rPr>
            </w:pPr>
          </w:p>
        </w:tc>
        <w:tc>
          <w:tcPr>
            <w:tcW w:w="3844" w:type="dxa"/>
            <w:vAlign w:val="center"/>
          </w:tcPr>
          <w:p w14:paraId="134C4BFF" w14:textId="33242E86" w:rsidR="00674704" w:rsidRDefault="00674704" w:rsidP="00F934D1">
            <w:pPr>
              <w:rPr>
                <w:rFonts w:ascii="Times New Roman" w:hAnsi="Times New Roman" w:cs="Times New Roman"/>
                <w:sz w:val="24"/>
                <w:szCs w:val="24"/>
              </w:rPr>
            </w:pPr>
            <w:r w:rsidRPr="00E83D72">
              <w:rPr>
                <w:rFonts w:ascii="Times New Roman" w:hAnsi="Times New Roman" w:cs="Times New Roman"/>
                <w:sz w:val="24"/>
                <w:szCs w:val="24"/>
              </w:rPr>
              <w:t>Cinsel taciz ve ayrımcılıkla mücadele ve farkındalık artırma konularında tüm çalışanlara ve yöneticilere yönelik eğitimler düzenlen</w:t>
            </w:r>
            <w:r>
              <w:rPr>
                <w:rFonts w:ascii="Times New Roman" w:hAnsi="Times New Roman" w:cs="Times New Roman"/>
                <w:sz w:val="24"/>
                <w:szCs w:val="24"/>
              </w:rPr>
              <w:t>mesi</w:t>
            </w:r>
          </w:p>
        </w:tc>
        <w:tc>
          <w:tcPr>
            <w:tcW w:w="503" w:type="dxa"/>
            <w:tcBorders>
              <w:bottom w:val="single" w:sz="4" w:space="0" w:color="auto"/>
              <w:right w:val="single" w:sz="4" w:space="0" w:color="auto"/>
            </w:tcBorders>
            <w:vAlign w:val="center"/>
          </w:tcPr>
          <w:p w14:paraId="710C438F"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left w:val="single" w:sz="4" w:space="0" w:color="auto"/>
              <w:bottom w:val="single" w:sz="4" w:space="0" w:color="auto"/>
              <w:right w:val="single" w:sz="4" w:space="0" w:color="auto"/>
            </w:tcBorders>
            <w:vAlign w:val="center"/>
          </w:tcPr>
          <w:p w14:paraId="7E88C18D"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left w:val="single" w:sz="4" w:space="0" w:color="auto"/>
              <w:bottom w:val="single" w:sz="4" w:space="0" w:color="auto"/>
              <w:right w:val="single" w:sz="4" w:space="0" w:color="auto"/>
            </w:tcBorders>
            <w:vAlign w:val="center"/>
          </w:tcPr>
          <w:p w14:paraId="5F76411F"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left w:val="single" w:sz="4" w:space="0" w:color="auto"/>
              <w:bottom w:val="single" w:sz="4" w:space="0" w:color="auto"/>
              <w:right w:val="single" w:sz="4" w:space="0" w:color="auto"/>
            </w:tcBorders>
            <w:vAlign w:val="center"/>
          </w:tcPr>
          <w:p w14:paraId="56AD28B0"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left w:val="single" w:sz="4" w:space="0" w:color="auto"/>
              <w:bottom w:val="single" w:sz="4" w:space="0" w:color="auto"/>
              <w:right w:val="single" w:sz="4" w:space="0" w:color="auto"/>
            </w:tcBorders>
            <w:vAlign w:val="center"/>
          </w:tcPr>
          <w:p w14:paraId="4BFECD64"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2590" w:type="dxa"/>
            <w:tcBorders>
              <w:left w:val="single" w:sz="4" w:space="0" w:color="auto"/>
              <w:bottom w:val="single" w:sz="4" w:space="0" w:color="auto"/>
            </w:tcBorders>
            <w:vAlign w:val="center"/>
          </w:tcPr>
          <w:p w14:paraId="3F3A2025" w14:textId="3D0D42FF" w:rsidR="00555245" w:rsidRDefault="00555245" w:rsidP="00F934D1">
            <w:pPr>
              <w:rPr>
                <w:rFonts w:ascii="Times New Roman" w:hAnsi="Times New Roman" w:cs="Times New Roman"/>
                <w:sz w:val="24"/>
                <w:szCs w:val="24"/>
              </w:rPr>
            </w:pPr>
            <w:r>
              <w:rPr>
                <w:rFonts w:ascii="Times New Roman" w:hAnsi="Times New Roman" w:cs="Times New Roman"/>
                <w:sz w:val="24"/>
                <w:szCs w:val="24"/>
              </w:rPr>
              <w:t>Personel Başkanlığı</w:t>
            </w:r>
          </w:p>
          <w:p w14:paraId="5105BA2C" w14:textId="7D8DAD31" w:rsidR="00674704" w:rsidRPr="00910CAD" w:rsidRDefault="00555245" w:rsidP="00F934D1">
            <w:pPr>
              <w:rPr>
                <w:rFonts w:ascii="Times New Roman" w:hAnsi="Times New Roman" w:cs="Times New Roman"/>
                <w:sz w:val="24"/>
                <w:szCs w:val="24"/>
              </w:rPr>
            </w:pPr>
            <w:r>
              <w:rPr>
                <w:rFonts w:ascii="Times New Roman" w:hAnsi="Times New Roman" w:cs="Times New Roman"/>
                <w:sz w:val="24"/>
                <w:szCs w:val="24"/>
              </w:rPr>
              <w:t>Jandarma ve Sahil Güvenlik Akademisi</w:t>
            </w:r>
          </w:p>
        </w:tc>
        <w:tc>
          <w:tcPr>
            <w:tcW w:w="1495" w:type="dxa"/>
            <w:tcBorders>
              <w:left w:val="single" w:sz="4" w:space="0" w:color="auto"/>
              <w:bottom w:val="single" w:sz="4" w:space="0" w:color="auto"/>
            </w:tcBorders>
            <w:vAlign w:val="center"/>
          </w:tcPr>
          <w:p w14:paraId="15D6057C" w14:textId="3633A7BC" w:rsidR="00674704" w:rsidRPr="00910CAD" w:rsidRDefault="00674704" w:rsidP="00F934D1">
            <w:pPr>
              <w:rPr>
                <w:rFonts w:ascii="Times New Roman" w:hAnsi="Times New Roman" w:cs="Times New Roman"/>
                <w:sz w:val="24"/>
                <w:szCs w:val="24"/>
              </w:rPr>
            </w:pPr>
            <w:r w:rsidRPr="00910CAD">
              <w:rPr>
                <w:rFonts w:ascii="Times New Roman" w:hAnsi="Times New Roman" w:cs="Times New Roman"/>
                <w:sz w:val="24"/>
                <w:szCs w:val="24"/>
              </w:rPr>
              <w:t>Yıllık (2) etkinlik</w:t>
            </w:r>
          </w:p>
        </w:tc>
      </w:tr>
      <w:tr w:rsidR="00674704" w14:paraId="37671960" w14:textId="4E9D2DFA" w:rsidTr="00674704">
        <w:trPr>
          <w:jc w:val="center"/>
        </w:trPr>
        <w:tc>
          <w:tcPr>
            <w:tcW w:w="871" w:type="dxa"/>
            <w:vMerge/>
            <w:vAlign w:val="center"/>
          </w:tcPr>
          <w:p w14:paraId="7309F95B" w14:textId="77777777" w:rsidR="00674704" w:rsidRDefault="00674704" w:rsidP="00674704">
            <w:pPr>
              <w:jc w:val="both"/>
              <w:rPr>
                <w:rFonts w:ascii="Times New Roman" w:hAnsi="Times New Roman" w:cs="Times New Roman"/>
                <w:sz w:val="24"/>
                <w:szCs w:val="24"/>
              </w:rPr>
            </w:pPr>
          </w:p>
        </w:tc>
        <w:tc>
          <w:tcPr>
            <w:tcW w:w="1734" w:type="dxa"/>
            <w:vMerge/>
            <w:vAlign w:val="center"/>
          </w:tcPr>
          <w:p w14:paraId="60B000BB" w14:textId="77777777" w:rsidR="00674704" w:rsidRDefault="00674704" w:rsidP="00F934D1">
            <w:pPr>
              <w:rPr>
                <w:rFonts w:ascii="Times New Roman" w:hAnsi="Times New Roman" w:cs="Times New Roman"/>
                <w:sz w:val="24"/>
                <w:szCs w:val="24"/>
              </w:rPr>
            </w:pPr>
          </w:p>
        </w:tc>
        <w:tc>
          <w:tcPr>
            <w:tcW w:w="3844" w:type="dxa"/>
            <w:vAlign w:val="center"/>
          </w:tcPr>
          <w:p w14:paraId="5B18FCB2" w14:textId="14E0D5D9" w:rsidR="00674704" w:rsidRDefault="00674704" w:rsidP="00F934D1">
            <w:pPr>
              <w:rPr>
                <w:rFonts w:ascii="Times New Roman" w:hAnsi="Times New Roman" w:cs="Times New Roman"/>
                <w:sz w:val="24"/>
                <w:szCs w:val="24"/>
              </w:rPr>
            </w:pPr>
            <w:r w:rsidRPr="00E83D72">
              <w:rPr>
                <w:rFonts w:ascii="Times New Roman" w:hAnsi="Times New Roman" w:cs="Times New Roman"/>
                <w:sz w:val="24"/>
                <w:szCs w:val="24"/>
              </w:rPr>
              <w:t>Cinsel taciz ve ayrımcılıkla mücadele için yasal haklar ve şikâyet mekanizmaları konusunda bilinçlendirme çalışmaları yapıl</w:t>
            </w:r>
            <w:r>
              <w:rPr>
                <w:rFonts w:ascii="Times New Roman" w:hAnsi="Times New Roman" w:cs="Times New Roman"/>
                <w:sz w:val="24"/>
                <w:szCs w:val="24"/>
              </w:rPr>
              <w:t xml:space="preserve">ması </w:t>
            </w:r>
          </w:p>
        </w:tc>
        <w:tc>
          <w:tcPr>
            <w:tcW w:w="503" w:type="dxa"/>
            <w:tcBorders>
              <w:top w:val="single" w:sz="4" w:space="0" w:color="auto"/>
              <w:right w:val="single" w:sz="4" w:space="0" w:color="auto"/>
            </w:tcBorders>
            <w:vAlign w:val="center"/>
          </w:tcPr>
          <w:p w14:paraId="68A30EAE" w14:textId="77777777" w:rsidR="00674704" w:rsidRDefault="00674704" w:rsidP="00674704">
            <w:pPr>
              <w:jc w:val="both"/>
              <w:rPr>
                <w:rFonts w:ascii="Times New Roman" w:hAnsi="Times New Roman" w:cs="Times New Roman"/>
                <w:sz w:val="24"/>
                <w:szCs w:val="24"/>
              </w:rPr>
            </w:pPr>
          </w:p>
        </w:tc>
        <w:tc>
          <w:tcPr>
            <w:tcW w:w="503" w:type="dxa"/>
            <w:tcBorders>
              <w:top w:val="single" w:sz="4" w:space="0" w:color="auto"/>
              <w:left w:val="single" w:sz="4" w:space="0" w:color="auto"/>
              <w:right w:val="single" w:sz="4" w:space="0" w:color="auto"/>
            </w:tcBorders>
            <w:vAlign w:val="center"/>
          </w:tcPr>
          <w:p w14:paraId="52771721"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top w:val="single" w:sz="4" w:space="0" w:color="auto"/>
              <w:left w:val="single" w:sz="4" w:space="0" w:color="auto"/>
              <w:right w:val="single" w:sz="4" w:space="0" w:color="auto"/>
            </w:tcBorders>
            <w:vAlign w:val="center"/>
          </w:tcPr>
          <w:p w14:paraId="3DBF38BC"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top w:val="single" w:sz="4" w:space="0" w:color="auto"/>
              <w:left w:val="single" w:sz="4" w:space="0" w:color="auto"/>
              <w:right w:val="single" w:sz="4" w:space="0" w:color="auto"/>
            </w:tcBorders>
            <w:vAlign w:val="center"/>
          </w:tcPr>
          <w:p w14:paraId="6BF065C7"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tcBorders>
              <w:top w:val="single" w:sz="4" w:space="0" w:color="auto"/>
              <w:left w:val="single" w:sz="4" w:space="0" w:color="auto"/>
              <w:right w:val="single" w:sz="4" w:space="0" w:color="auto"/>
            </w:tcBorders>
            <w:vAlign w:val="center"/>
          </w:tcPr>
          <w:p w14:paraId="007D6933"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2590" w:type="dxa"/>
            <w:tcBorders>
              <w:top w:val="single" w:sz="4" w:space="0" w:color="auto"/>
              <w:left w:val="single" w:sz="4" w:space="0" w:color="auto"/>
            </w:tcBorders>
            <w:vAlign w:val="center"/>
          </w:tcPr>
          <w:p w14:paraId="0ADE4FFF" w14:textId="374DE14D" w:rsidR="00555245" w:rsidRDefault="00555245" w:rsidP="00F934D1">
            <w:pPr>
              <w:rPr>
                <w:rFonts w:ascii="Times New Roman" w:hAnsi="Times New Roman" w:cs="Times New Roman"/>
                <w:sz w:val="24"/>
                <w:szCs w:val="24"/>
              </w:rPr>
            </w:pPr>
            <w:r>
              <w:rPr>
                <w:rFonts w:ascii="Times New Roman" w:hAnsi="Times New Roman" w:cs="Times New Roman"/>
                <w:sz w:val="24"/>
                <w:szCs w:val="24"/>
              </w:rPr>
              <w:t>Personel Başkanlığı</w:t>
            </w:r>
          </w:p>
          <w:p w14:paraId="46AB5EF8" w14:textId="10042A7A" w:rsidR="00674704" w:rsidRPr="00910CAD" w:rsidRDefault="00555245" w:rsidP="00F934D1">
            <w:pPr>
              <w:rPr>
                <w:rFonts w:ascii="Times New Roman" w:hAnsi="Times New Roman" w:cs="Times New Roman"/>
                <w:sz w:val="24"/>
                <w:szCs w:val="24"/>
              </w:rPr>
            </w:pPr>
            <w:r>
              <w:rPr>
                <w:rFonts w:ascii="Times New Roman" w:hAnsi="Times New Roman" w:cs="Times New Roman"/>
                <w:sz w:val="24"/>
                <w:szCs w:val="24"/>
              </w:rPr>
              <w:t>Jandarma ve Sahil Güvenlik Akademisi</w:t>
            </w:r>
          </w:p>
        </w:tc>
        <w:tc>
          <w:tcPr>
            <w:tcW w:w="1495" w:type="dxa"/>
            <w:tcBorders>
              <w:top w:val="single" w:sz="4" w:space="0" w:color="auto"/>
              <w:left w:val="single" w:sz="4" w:space="0" w:color="auto"/>
            </w:tcBorders>
            <w:vAlign w:val="center"/>
          </w:tcPr>
          <w:p w14:paraId="76B6AD89" w14:textId="19C4CD62" w:rsidR="00674704" w:rsidRPr="00910CAD" w:rsidRDefault="00674704" w:rsidP="00F934D1">
            <w:pPr>
              <w:rPr>
                <w:rFonts w:ascii="Times New Roman" w:hAnsi="Times New Roman" w:cs="Times New Roman"/>
                <w:sz w:val="24"/>
                <w:szCs w:val="24"/>
              </w:rPr>
            </w:pPr>
            <w:r w:rsidRPr="00910CAD">
              <w:rPr>
                <w:rFonts w:ascii="Times New Roman" w:hAnsi="Times New Roman" w:cs="Times New Roman"/>
                <w:sz w:val="24"/>
                <w:szCs w:val="24"/>
              </w:rPr>
              <w:t xml:space="preserve">Yıllık </w:t>
            </w:r>
            <w:r w:rsidR="00555245">
              <w:rPr>
                <w:rFonts w:ascii="Times New Roman" w:hAnsi="Times New Roman" w:cs="Times New Roman"/>
                <w:sz w:val="24"/>
                <w:szCs w:val="24"/>
              </w:rPr>
              <w:t xml:space="preserve">(2) </w:t>
            </w:r>
            <w:r w:rsidRPr="00910CAD">
              <w:rPr>
                <w:rFonts w:ascii="Times New Roman" w:hAnsi="Times New Roman" w:cs="Times New Roman"/>
                <w:sz w:val="24"/>
                <w:szCs w:val="24"/>
              </w:rPr>
              <w:t xml:space="preserve"> Etkinlik</w:t>
            </w:r>
          </w:p>
          <w:p w14:paraId="7EF9B80B" w14:textId="77777777" w:rsidR="00674704" w:rsidRPr="00910CAD" w:rsidRDefault="00674704" w:rsidP="00F934D1">
            <w:pPr>
              <w:rPr>
                <w:rFonts w:ascii="Times New Roman" w:hAnsi="Times New Roman" w:cs="Times New Roman"/>
                <w:sz w:val="24"/>
                <w:szCs w:val="24"/>
              </w:rPr>
            </w:pPr>
          </w:p>
        </w:tc>
      </w:tr>
      <w:tr w:rsidR="00674704" w14:paraId="63F2BD16" w14:textId="4D16713C" w:rsidTr="00674704">
        <w:trPr>
          <w:trHeight w:val="1137"/>
          <w:jc w:val="center"/>
        </w:trPr>
        <w:tc>
          <w:tcPr>
            <w:tcW w:w="871" w:type="dxa"/>
            <w:vMerge/>
            <w:vAlign w:val="center"/>
          </w:tcPr>
          <w:p w14:paraId="09454415" w14:textId="77777777" w:rsidR="00674704" w:rsidRDefault="00674704" w:rsidP="00674704">
            <w:pPr>
              <w:jc w:val="both"/>
              <w:rPr>
                <w:rFonts w:ascii="Times New Roman" w:hAnsi="Times New Roman" w:cs="Times New Roman"/>
                <w:sz w:val="24"/>
                <w:szCs w:val="24"/>
              </w:rPr>
            </w:pPr>
          </w:p>
        </w:tc>
        <w:tc>
          <w:tcPr>
            <w:tcW w:w="1734" w:type="dxa"/>
            <w:vMerge/>
            <w:vAlign w:val="center"/>
          </w:tcPr>
          <w:p w14:paraId="415182B1" w14:textId="77777777" w:rsidR="00674704" w:rsidRDefault="00674704" w:rsidP="00F934D1">
            <w:pPr>
              <w:rPr>
                <w:rFonts w:ascii="Times New Roman" w:hAnsi="Times New Roman" w:cs="Times New Roman"/>
                <w:sz w:val="24"/>
                <w:szCs w:val="24"/>
              </w:rPr>
            </w:pPr>
          </w:p>
        </w:tc>
        <w:tc>
          <w:tcPr>
            <w:tcW w:w="3844" w:type="dxa"/>
            <w:vAlign w:val="center"/>
          </w:tcPr>
          <w:p w14:paraId="6F0F8874" w14:textId="6F13D7EA" w:rsidR="00674704" w:rsidRPr="00E83D72" w:rsidRDefault="00674704" w:rsidP="00F934D1">
            <w:pPr>
              <w:rPr>
                <w:rFonts w:ascii="Times New Roman" w:hAnsi="Times New Roman" w:cs="Times New Roman"/>
                <w:sz w:val="24"/>
                <w:szCs w:val="24"/>
              </w:rPr>
            </w:pPr>
            <w:r w:rsidRPr="00E83D72">
              <w:rPr>
                <w:rFonts w:ascii="Times New Roman" w:hAnsi="Times New Roman" w:cs="Times New Roman"/>
                <w:sz w:val="24"/>
                <w:szCs w:val="24"/>
              </w:rPr>
              <w:t>Cinsiyet ayrımcılığına bağlı engellerin tespit edilmesi için ilgili farkındalık çalışmaları düzenlenerek bu alanda politikalar geliştiril</w:t>
            </w:r>
            <w:r>
              <w:rPr>
                <w:rFonts w:ascii="Times New Roman" w:hAnsi="Times New Roman" w:cs="Times New Roman"/>
                <w:sz w:val="24"/>
                <w:szCs w:val="24"/>
              </w:rPr>
              <w:t>mesi</w:t>
            </w:r>
          </w:p>
        </w:tc>
        <w:tc>
          <w:tcPr>
            <w:tcW w:w="503" w:type="dxa"/>
            <w:vAlign w:val="center"/>
          </w:tcPr>
          <w:p w14:paraId="41F2C745" w14:textId="3D80C9A5" w:rsidR="00674704" w:rsidRDefault="00674704" w:rsidP="00674704">
            <w:pPr>
              <w:jc w:val="both"/>
              <w:rPr>
                <w:rFonts w:ascii="Times New Roman" w:hAnsi="Times New Roman" w:cs="Times New Roman"/>
                <w:sz w:val="24"/>
                <w:szCs w:val="24"/>
              </w:rPr>
            </w:pPr>
          </w:p>
        </w:tc>
        <w:tc>
          <w:tcPr>
            <w:tcW w:w="503" w:type="dxa"/>
            <w:vAlign w:val="center"/>
          </w:tcPr>
          <w:p w14:paraId="19D38918"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633F2E31" w14:textId="10C48B39" w:rsidR="00674704" w:rsidRDefault="00674704" w:rsidP="00674704">
            <w:pPr>
              <w:jc w:val="both"/>
              <w:rPr>
                <w:rFonts w:ascii="Times New Roman" w:hAnsi="Times New Roman" w:cs="Times New Roman"/>
                <w:sz w:val="24"/>
                <w:szCs w:val="24"/>
              </w:rPr>
            </w:pPr>
          </w:p>
        </w:tc>
        <w:tc>
          <w:tcPr>
            <w:tcW w:w="503" w:type="dxa"/>
            <w:vAlign w:val="center"/>
          </w:tcPr>
          <w:p w14:paraId="09DBEACA" w14:textId="77777777" w:rsidR="00674704" w:rsidRDefault="00674704" w:rsidP="00674704">
            <w:pPr>
              <w:jc w:val="both"/>
              <w:rPr>
                <w:rFonts w:ascii="Times New Roman" w:hAnsi="Times New Roman" w:cs="Times New Roman"/>
                <w:sz w:val="24"/>
                <w:szCs w:val="24"/>
              </w:rPr>
            </w:pPr>
            <w:r>
              <w:rPr>
                <w:rFonts w:ascii="Times New Roman" w:hAnsi="Times New Roman" w:cs="Times New Roman"/>
                <w:sz w:val="24"/>
                <w:szCs w:val="24"/>
              </w:rPr>
              <w:t>X</w:t>
            </w:r>
          </w:p>
        </w:tc>
        <w:tc>
          <w:tcPr>
            <w:tcW w:w="503" w:type="dxa"/>
            <w:vAlign w:val="center"/>
          </w:tcPr>
          <w:p w14:paraId="54CB0AD1" w14:textId="5F1DB9BC" w:rsidR="00674704" w:rsidRDefault="00674704" w:rsidP="00674704">
            <w:pPr>
              <w:jc w:val="both"/>
              <w:rPr>
                <w:rFonts w:ascii="Times New Roman" w:hAnsi="Times New Roman" w:cs="Times New Roman"/>
                <w:sz w:val="24"/>
                <w:szCs w:val="24"/>
              </w:rPr>
            </w:pPr>
          </w:p>
        </w:tc>
        <w:tc>
          <w:tcPr>
            <w:tcW w:w="2590" w:type="dxa"/>
            <w:vAlign w:val="center"/>
          </w:tcPr>
          <w:p w14:paraId="3122D47B" w14:textId="77777777" w:rsidR="00674704" w:rsidRDefault="00674704" w:rsidP="00F934D1">
            <w:pPr>
              <w:rPr>
                <w:rFonts w:ascii="Times New Roman" w:hAnsi="Times New Roman" w:cs="Times New Roman"/>
                <w:sz w:val="24"/>
                <w:szCs w:val="24"/>
              </w:rPr>
            </w:pPr>
            <w:r>
              <w:rPr>
                <w:rFonts w:ascii="Times New Roman" w:hAnsi="Times New Roman" w:cs="Times New Roman"/>
                <w:sz w:val="24"/>
                <w:szCs w:val="24"/>
              </w:rPr>
              <w:t>Strateji ve Dış İlişkiler Başkanlığı</w:t>
            </w:r>
          </w:p>
          <w:p w14:paraId="7B220A51" w14:textId="4B5BA1DE" w:rsidR="00674704" w:rsidRPr="00910CAD" w:rsidRDefault="00674704" w:rsidP="00F934D1">
            <w:pPr>
              <w:rPr>
                <w:rFonts w:ascii="Times New Roman" w:hAnsi="Times New Roman" w:cs="Times New Roman"/>
                <w:sz w:val="24"/>
                <w:szCs w:val="24"/>
              </w:rPr>
            </w:pPr>
          </w:p>
        </w:tc>
        <w:tc>
          <w:tcPr>
            <w:tcW w:w="1495" w:type="dxa"/>
            <w:vAlign w:val="center"/>
          </w:tcPr>
          <w:p w14:paraId="7102F2B8" w14:textId="592C6398" w:rsidR="00674704" w:rsidRPr="00910CAD" w:rsidRDefault="00674704" w:rsidP="00F934D1">
            <w:pPr>
              <w:rPr>
                <w:rFonts w:ascii="Times New Roman" w:hAnsi="Times New Roman" w:cs="Times New Roman"/>
                <w:sz w:val="24"/>
                <w:szCs w:val="24"/>
              </w:rPr>
            </w:pPr>
            <w:r w:rsidRPr="00910CAD">
              <w:rPr>
                <w:rFonts w:ascii="Times New Roman" w:hAnsi="Times New Roman" w:cs="Times New Roman"/>
                <w:sz w:val="24"/>
                <w:szCs w:val="24"/>
              </w:rPr>
              <w:t>Çalışanların ve yöneticilerin %60’ının katılımı</w:t>
            </w:r>
          </w:p>
        </w:tc>
      </w:tr>
    </w:tbl>
    <w:p w14:paraId="39AED187" w14:textId="77777777" w:rsidR="0074400D" w:rsidRDefault="0074400D" w:rsidP="007B07BA">
      <w:pPr>
        <w:jc w:val="both"/>
        <w:rPr>
          <w:rFonts w:ascii="Times New Roman" w:hAnsi="Times New Roman" w:cs="Times New Roman"/>
          <w:sz w:val="24"/>
          <w:szCs w:val="24"/>
        </w:rPr>
      </w:pPr>
    </w:p>
    <w:p w14:paraId="6243AF87" w14:textId="4F097275" w:rsidR="007B07BA" w:rsidRPr="00E83D72" w:rsidRDefault="007B07BA" w:rsidP="007B07BA">
      <w:pPr>
        <w:jc w:val="both"/>
        <w:rPr>
          <w:rFonts w:ascii="Times New Roman" w:hAnsi="Times New Roman" w:cs="Times New Roman"/>
          <w:sz w:val="24"/>
          <w:szCs w:val="24"/>
        </w:rPr>
      </w:pPr>
      <w:r w:rsidRPr="00E83D72">
        <w:rPr>
          <w:rFonts w:ascii="Times New Roman" w:hAnsi="Times New Roman" w:cs="Times New Roman"/>
          <w:sz w:val="24"/>
          <w:szCs w:val="24"/>
        </w:rPr>
        <w:t xml:space="preserve">Bu </w:t>
      </w:r>
      <w:r w:rsidR="00D91C46" w:rsidRPr="00E83D72">
        <w:rPr>
          <w:rFonts w:ascii="Times New Roman" w:hAnsi="Times New Roman" w:cs="Times New Roman"/>
          <w:sz w:val="24"/>
          <w:szCs w:val="24"/>
        </w:rPr>
        <w:t>Cinsiyet Eşitliği Planı</w:t>
      </w:r>
      <w:r w:rsidRPr="00E83D72">
        <w:rPr>
          <w:rFonts w:ascii="Times New Roman" w:hAnsi="Times New Roman" w:cs="Times New Roman"/>
          <w:sz w:val="24"/>
          <w:szCs w:val="24"/>
        </w:rPr>
        <w:t>, "Ufuk Avrupa Toplumsal Cinsiyet Eşitliği Planları Rehberi</w:t>
      </w:r>
      <w:r w:rsidR="00744DBD" w:rsidRPr="00E83D72">
        <w:rPr>
          <w:rStyle w:val="DipnotBavurusu"/>
          <w:rFonts w:ascii="Times New Roman" w:hAnsi="Times New Roman" w:cs="Times New Roman"/>
          <w:sz w:val="24"/>
          <w:szCs w:val="24"/>
        </w:rPr>
        <w:footnoteReference w:id="1"/>
      </w:r>
      <w:r w:rsidRPr="00E83D72">
        <w:rPr>
          <w:rFonts w:ascii="Times New Roman" w:hAnsi="Times New Roman" w:cs="Times New Roman"/>
          <w:sz w:val="24"/>
          <w:szCs w:val="24"/>
        </w:rPr>
        <w:t xml:space="preserve">" doğrultusunda ve </w:t>
      </w:r>
      <w:r w:rsidR="00EB05E8" w:rsidRPr="00E83D72">
        <w:rPr>
          <w:rFonts w:ascii="Times New Roman" w:hAnsi="Times New Roman" w:cs="Times New Roman"/>
          <w:sz w:val="24"/>
          <w:szCs w:val="24"/>
        </w:rPr>
        <w:t>Jandarma Genel Komutanının</w:t>
      </w:r>
      <w:r w:rsidR="00744DBD" w:rsidRPr="00E83D72">
        <w:rPr>
          <w:rFonts w:ascii="Times New Roman" w:hAnsi="Times New Roman" w:cs="Times New Roman"/>
          <w:sz w:val="24"/>
          <w:szCs w:val="24"/>
        </w:rPr>
        <w:t xml:space="preserve"> </w:t>
      </w:r>
      <w:r w:rsidR="00565B95">
        <w:rPr>
          <w:rFonts w:ascii="Times New Roman" w:hAnsi="Times New Roman" w:cs="Times New Roman"/>
          <w:sz w:val="24"/>
          <w:szCs w:val="24"/>
        </w:rPr>
        <w:t xml:space="preserve">18 Eylül 2024 </w:t>
      </w:r>
      <w:r w:rsidRPr="00E83D72">
        <w:rPr>
          <w:rFonts w:ascii="Times New Roman" w:hAnsi="Times New Roman" w:cs="Times New Roman"/>
          <w:sz w:val="24"/>
          <w:szCs w:val="24"/>
        </w:rPr>
        <w:t xml:space="preserve">tarihli ve </w:t>
      </w:r>
      <w:r w:rsidR="00565B95" w:rsidRPr="00565B95">
        <w:rPr>
          <w:rFonts w:ascii="Times New Roman" w:hAnsi="Times New Roman" w:cs="Times New Roman"/>
          <w:sz w:val="24"/>
          <w:szCs w:val="24"/>
        </w:rPr>
        <w:t>E-697792054-746.99-32083276</w:t>
      </w:r>
      <w:r w:rsidR="00565B95">
        <w:rPr>
          <w:rFonts w:ascii="Arial" w:hAnsi="Arial" w:cs="Arial"/>
          <w:sz w:val="32"/>
          <w:szCs w:val="32"/>
          <w:shd w:val="clear" w:color="auto" w:fill="FFFFFF"/>
        </w:rPr>
        <w:t xml:space="preserve"> </w:t>
      </w:r>
      <w:r w:rsidRPr="00E83D72">
        <w:rPr>
          <w:rFonts w:ascii="Times New Roman" w:hAnsi="Times New Roman" w:cs="Times New Roman"/>
          <w:sz w:val="24"/>
          <w:szCs w:val="24"/>
        </w:rPr>
        <w:t xml:space="preserve">sayılı </w:t>
      </w:r>
      <w:r w:rsidR="00EB05E8" w:rsidRPr="00E83D72">
        <w:rPr>
          <w:rFonts w:ascii="Times New Roman" w:hAnsi="Times New Roman" w:cs="Times New Roman"/>
          <w:sz w:val="24"/>
          <w:szCs w:val="24"/>
        </w:rPr>
        <w:t xml:space="preserve">onayı </w:t>
      </w:r>
      <w:r w:rsidRPr="00E83D72">
        <w:rPr>
          <w:rFonts w:ascii="Times New Roman" w:hAnsi="Times New Roman" w:cs="Times New Roman"/>
          <w:sz w:val="24"/>
          <w:szCs w:val="24"/>
        </w:rPr>
        <w:t>ile hazırlanmıştır.</w:t>
      </w:r>
    </w:p>
    <w:p w14:paraId="59B1AEB3" w14:textId="776D5E72" w:rsidR="007B07BA" w:rsidRDefault="007B07BA" w:rsidP="007B07BA">
      <w:pPr>
        <w:jc w:val="both"/>
        <w:rPr>
          <w:rFonts w:ascii="Times New Roman" w:hAnsi="Times New Roman" w:cs="Times New Roman"/>
          <w:sz w:val="24"/>
          <w:szCs w:val="24"/>
        </w:rPr>
      </w:pPr>
      <w:r w:rsidRPr="00E83D72">
        <w:rPr>
          <w:rFonts w:ascii="Times New Roman" w:hAnsi="Times New Roman" w:cs="Times New Roman"/>
          <w:sz w:val="24"/>
          <w:szCs w:val="24"/>
        </w:rPr>
        <w:t xml:space="preserve">Tüm sorularınız için </w:t>
      </w:r>
      <w:r w:rsidR="00EB05E8" w:rsidRPr="00E83D72">
        <w:rPr>
          <w:rFonts w:ascii="Times New Roman" w:hAnsi="Times New Roman" w:cs="Times New Roman"/>
          <w:b/>
          <w:sz w:val="24"/>
          <w:szCs w:val="24"/>
          <w:u w:val="single"/>
        </w:rPr>
        <w:t>abs@jandarma.gov.tr</w:t>
      </w:r>
      <w:r w:rsidRPr="00E83D72">
        <w:rPr>
          <w:rFonts w:ascii="Times New Roman" w:hAnsi="Times New Roman" w:cs="Times New Roman"/>
          <w:sz w:val="24"/>
          <w:szCs w:val="24"/>
        </w:rPr>
        <w:t xml:space="preserve"> adresine e-posta gönderebilirsiniz.</w:t>
      </w:r>
    </w:p>
    <w:sectPr w:rsidR="007B07BA" w:rsidSect="001D57DE">
      <w:footerReference w:type="default" r:id="rId10"/>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E817" w14:textId="77777777" w:rsidR="008D49B4" w:rsidRDefault="008D49B4" w:rsidP="00C45F8E">
      <w:pPr>
        <w:spacing w:after="0" w:line="240" w:lineRule="auto"/>
      </w:pPr>
      <w:r>
        <w:separator/>
      </w:r>
    </w:p>
  </w:endnote>
  <w:endnote w:type="continuationSeparator" w:id="0">
    <w:p w14:paraId="593E5B56" w14:textId="77777777" w:rsidR="008D49B4" w:rsidRDefault="008D49B4" w:rsidP="00C4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770065"/>
      <w:docPartObj>
        <w:docPartGallery w:val="Page Numbers (Bottom of Page)"/>
        <w:docPartUnique/>
      </w:docPartObj>
    </w:sdtPr>
    <w:sdtEndPr>
      <w:rPr>
        <w:rFonts w:ascii="Times New Roman" w:hAnsi="Times New Roman" w:cs="Times New Roman"/>
        <w:sz w:val="24"/>
        <w:szCs w:val="24"/>
      </w:rPr>
    </w:sdtEndPr>
    <w:sdtContent>
      <w:p w14:paraId="051CB553" w14:textId="47DC5654" w:rsidR="00C45F8E" w:rsidRPr="004D10AA" w:rsidRDefault="00C45F8E">
        <w:pPr>
          <w:pStyle w:val="AltBilgi"/>
          <w:jc w:val="center"/>
          <w:rPr>
            <w:rFonts w:ascii="Times New Roman" w:hAnsi="Times New Roman" w:cs="Times New Roman"/>
            <w:sz w:val="24"/>
            <w:szCs w:val="24"/>
          </w:rPr>
        </w:pPr>
        <w:r w:rsidRPr="004D10AA">
          <w:rPr>
            <w:rFonts w:ascii="Times New Roman" w:hAnsi="Times New Roman" w:cs="Times New Roman"/>
            <w:sz w:val="24"/>
            <w:szCs w:val="24"/>
          </w:rPr>
          <w:fldChar w:fldCharType="begin"/>
        </w:r>
        <w:r w:rsidRPr="004D10AA">
          <w:rPr>
            <w:rFonts w:ascii="Times New Roman" w:hAnsi="Times New Roman" w:cs="Times New Roman"/>
            <w:sz w:val="24"/>
            <w:szCs w:val="24"/>
          </w:rPr>
          <w:instrText>PAGE   \* MERGEFORMAT</w:instrText>
        </w:r>
        <w:r w:rsidRPr="004D10AA">
          <w:rPr>
            <w:rFonts w:ascii="Times New Roman" w:hAnsi="Times New Roman" w:cs="Times New Roman"/>
            <w:sz w:val="24"/>
            <w:szCs w:val="24"/>
          </w:rPr>
          <w:fldChar w:fldCharType="separate"/>
        </w:r>
        <w:r w:rsidR="00F934D1">
          <w:rPr>
            <w:rFonts w:ascii="Times New Roman" w:hAnsi="Times New Roman" w:cs="Times New Roman"/>
            <w:noProof/>
            <w:sz w:val="24"/>
            <w:szCs w:val="24"/>
          </w:rPr>
          <w:t>11</w:t>
        </w:r>
        <w:r w:rsidRPr="004D10AA">
          <w:rPr>
            <w:rFonts w:ascii="Times New Roman" w:hAnsi="Times New Roman" w:cs="Times New Roman"/>
            <w:sz w:val="24"/>
            <w:szCs w:val="24"/>
          </w:rPr>
          <w:fldChar w:fldCharType="end"/>
        </w:r>
        <w:r w:rsidRPr="004D10AA">
          <w:rPr>
            <w:rFonts w:ascii="Times New Roman" w:hAnsi="Times New Roman" w:cs="Times New Roman"/>
            <w:sz w:val="24"/>
            <w:szCs w:val="24"/>
          </w:rPr>
          <w:t>/</w:t>
        </w:r>
        <w:r w:rsidR="00840E32" w:rsidRPr="004D10AA">
          <w:rPr>
            <w:rFonts w:ascii="Times New Roman" w:hAnsi="Times New Roman" w:cs="Times New Roman"/>
            <w:sz w:val="24"/>
            <w:szCs w:val="24"/>
          </w:rPr>
          <w:t>1</w:t>
        </w:r>
        <w:r w:rsidR="0078652C">
          <w:rPr>
            <w:rFonts w:ascii="Times New Roman" w:hAnsi="Times New Roman" w:cs="Times New Roman"/>
            <w:sz w:val="24"/>
            <w:szCs w:val="24"/>
          </w:rPr>
          <w:t>2</w:t>
        </w:r>
      </w:p>
    </w:sdtContent>
  </w:sdt>
  <w:p w14:paraId="3964DA24" w14:textId="77777777" w:rsidR="00C45F8E" w:rsidRDefault="00C45F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52C7" w14:textId="77777777" w:rsidR="008D49B4" w:rsidRDefault="008D49B4" w:rsidP="00C45F8E">
      <w:pPr>
        <w:spacing w:after="0" w:line="240" w:lineRule="auto"/>
      </w:pPr>
      <w:r>
        <w:separator/>
      </w:r>
    </w:p>
  </w:footnote>
  <w:footnote w:type="continuationSeparator" w:id="0">
    <w:p w14:paraId="1CCB6ACC" w14:textId="77777777" w:rsidR="008D49B4" w:rsidRDefault="008D49B4" w:rsidP="00C45F8E">
      <w:pPr>
        <w:spacing w:after="0" w:line="240" w:lineRule="auto"/>
      </w:pPr>
      <w:r>
        <w:continuationSeparator/>
      </w:r>
    </w:p>
  </w:footnote>
  <w:footnote w:id="1">
    <w:p w14:paraId="3A04BAAA" w14:textId="6279CE4B" w:rsidR="002D0156" w:rsidRDefault="00744DBD" w:rsidP="00744DBD">
      <w:pPr>
        <w:pStyle w:val="Default"/>
      </w:pPr>
      <w:r>
        <w:rPr>
          <w:rStyle w:val="DipnotBavurusu"/>
        </w:rPr>
        <w:footnoteRef/>
      </w:r>
      <w:r>
        <w:t xml:space="preserve"> </w:t>
      </w:r>
      <w:r>
        <w:rPr>
          <w:sz w:val="20"/>
          <w:szCs w:val="20"/>
        </w:rPr>
        <w:t xml:space="preserve">European Commission, Directorate-General for Research and Innovation, </w:t>
      </w:r>
      <w:r>
        <w:rPr>
          <w:i/>
          <w:iCs/>
          <w:sz w:val="20"/>
          <w:szCs w:val="20"/>
        </w:rPr>
        <w:t>Horizon Europe guidance on gender equality plans</w:t>
      </w:r>
      <w:r>
        <w:rPr>
          <w:sz w:val="20"/>
          <w:szCs w:val="20"/>
        </w:rPr>
        <w:t xml:space="preserve">, Publications Office of the European Union, 2021, </w:t>
      </w:r>
      <w:r>
        <w:rPr>
          <w:b/>
          <w:bCs/>
          <w:sz w:val="20"/>
          <w:szCs w:val="20"/>
        </w:rPr>
        <w:t xml:space="preserve">https://data.europa.eu/doi/10.2777/876509 </w:t>
      </w:r>
      <w:r>
        <w:rPr>
          <w:color w:val="auto"/>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6992"/>
    <w:multiLevelType w:val="hybridMultilevel"/>
    <w:tmpl w:val="A0B4B7CC"/>
    <w:lvl w:ilvl="0" w:tplc="AD1A35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092856"/>
    <w:multiLevelType w:val="hybridMultilevel"/>
    <w:tmpl w:val="C9AA27AA"/>
    <w:lvl w:ilvl="0" w:tplc="16A299A4">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E2"/>
    <w:rsid w:val="00051F13"/>
    <w:rsid w:val="00086696"/>
    <w:rsid w:val="00087D15"/>
    <w:rsid w:val="000E1537"/>
    <w:rsid w:val="00126AE4"/>
    <w:rsid w:val="00134DFE"/>
    <w:rsid w:val="00150DA5"/>
    <w:rsid w:val="001614AB"/>
    <w:rsid w:val="001672D3"/>
    <w:rsid w:val="0017243F"/>
    <w:rsid w:val="001906C7"/>
    <w:rsid w:val="001B3A28"/>
    <w:rsid w:val="001B547C"/>
    <w:rsid w:val="001C0F9A"/>
    <w:rsid w:val="001C4C28"/>
    <w:rsid w:val="001D57DE"/>
    <w:rsid w:val="001E18B7"/>
    <w:rsid w:val="00217536"/>
    <w:rsid w:val="002313B5"/>
    <w:rsid w:val="002568DB"/>
    <w:rsid w:val="00293E83"/>
    <w:rsid w:val="00294912"/>
    <w:rsid w:val="002C2886"/>
    <w:rsid w:val="002D0156"/>
    <w:rsid w:val="002D1703"/>
    <w:rsid w:val="00306043"/>
    <w:rsid w:val="0035355D"/>
    <w:rsid w:val="0035384E"/>
    <w:rsid w:val="00382C6D"/>
    <w:rsid w:val="003973BB"/>
    <w:rsid w:val="003A323F"/>
    <w:rsid w:val="003B35E0"/>
    <w:rsid w:val="003C4A43"/>
    <w:rsid w:val="003E2937"/>
    <w:rsid w:val="003E588C"/>
    <w:rsid w:val="003E6DAE"/>
    <w:rsid w:val="003F2304"/>
    <w:rsid w:val="003F5EEB"/>
    <w:rsid w:val="003F685E"/>
    <w:rsid w:val="00421292"/>
    <w:rsid w:val="00447659"/>
    <w:rsid w:val="004575AE"/>
    <w:rsid w:val="00471695"/>
    <w:rsid w:val="00477CD9"/>
    <w:rsid w:val="00497C99"/>
    <w:rsid w:val="004D10AA"/>
    <w:rsid w:val="004F3397"/>
    <w:rsid w:val="004F35E8"/>
    <w:rsid w:val="005220BC"/>
    <w:rsid w:val="00536096"/>
    <w:rsid w:val="00555245"/>
    <w:rsid w:val="0055559C"/>
    <w:rsid w:val="00555637"/>
    <w:rsid w:val="00565B95"/>
    <w:rsid w:val="00567104"/>
    <w:rsid w:val="005773FA"/>
    <w:rsid w:val="00594BBB"/>
    <w:rsid w:val="005A7570"/>
    <w:rsid w:val="006071B8"/>
    <w:rsid w:val="00660BEF"/>
    <w:rsid w:val="00674704"/>
    <w:rsid w:val="006821C9"/>
    <w:rsid w:val="006B0EB5"/>
    <w:rsid w:val="006B5B9E"/>
    <w:rsid w:val="006D5982"/>
    <w:rsid w:val="006F24C7"/>
    <w:rsid w:val="006F41F8"/>
    <w:rsid w:val="006F77DA"/>
    <w:rsid w:val="006F7F68"/>
    <w:rsid w:val="0074400D"/>
    <w:rsid w:val="00744DBD"/>
    <w:rsid w:val="007628DA"/>
    <w:rsid w:val="00763A53"/>
    <w:rsid w:val="00782C2A"/>
    <w:rsid w:val="0078652C"/>
    <w:rsid w:val="00786982"/>
    <w:rsid w:val="007959DC"/>
    <w:rsid w:val="007B07BA"/>
    <w:rsid w:val="007C7964"/>
    <w:rsid w:val="00802D20"/>
    <w:rsid w:val="00825C6D"/>
    <w:rsid w:val="00827967"/>
    <w:rsid w:val="00831071"/>
    <w:rsid w:val="0083768B"/>
    <w:rsid w:val="00840E32"/>
    <w:rsid w:val="0084594C"/>
    <w:rsid w:val="00882ECA"/>
    <w:rsid w:val="008A2E8E"/>
    <w:rsid w:val="008A4A12"/>
    <w:rsid w:val="008D49B4"/>
    <w:rsid w:val="00910CAD"/>
    <w:rsid w:val="0091449C"/>
    <w:rsid w:val="00987B32"/>
    <w:rsid w:val="00993C84"/>
    <w:rsid w:val="009946DD"/>
    <w:rsid w:val="009C3A0E"/>
    <w:rsid w:val="009E007E"/>
    <w:rsid w:val="009E2DD4"/>
    <w:rsid w:val="009F0B4A"/>
    <w:rsid w:val="00A05C05"/>
    <w:rsid w:val="00A25F51"/>
    <w:rsid w:val="00A26F93"/>
    <w:rsid w:val="00A41954"/>
    <w:rsid w:val="00A43E79"/>
    <w:rsid w:val="00A62BC2"/>
    <w:rsid w:val="00A77C70"/>
    <w:rsid w:val="00A8222F"/>
    <w:rsid w:val="00A90843"/>
    <w:rsid w:val="00A91D49"/>
    <w:rsid w:val="00A94F6C"/>
    <w:rsid w:val="00AB0DFE"/>
    <w:rsid w:val="00AD2BB8"/>
    <w:rsid w:val="00B119F4"/>
    <w:rsid w:val="00B16808"/>
    <w:rsid w:val="00B221BB"/>
    <w:rsid w:val="00B303FD"/>
    <w:rsid w:val="00B3209F"/>
    <w:rsid w:val="00B4305B"/>
    <w:rsid w:val="00B45737"/>
    <w:rsid w:val="00B60F05"/>
    <w:rsid w:val="00B657F4"/>
    <w:rsid w:val="00B660F5"/>
    <w:rsid w:val="00B864C3"/>
    <w:rsid w:val="00BD4FB2"/>
    <w:rsid w:val="00C01DE2"/>
    <w:rsid w:val="00C13534"/>
    <w:rsid w:val="00C146FE"/>
    <w:rsid w:val="00C15EE0"/>
    <w:rsid w:val="00C433E2"/>
    <w:rsid w:val="00C4395C"/>
    <w:rsid w:val="00C45F8E"/>
    <w:rsid w:val="00C676B4"/>
    <w:rsid w:val="00C82EB3"/>
    <w:rsid w:val="00C95E65"/>
    <w:rsid w:val="00C97272"/>
    <w:rsid w:val="00CA39E1"/>
    <w:rsid w:val="00CB0383"/>
    <w:rsid w:val="00CC06E6"/>
    <w:rsid w:val="00CF03BD"/>
    <w:rsid w:val="00D024ED"/>
    <w:rsid w:val="00D03C5A"/>
    <w:rsid w:val="00D07833"/>
    <w:rsid w:val="00D33DCE"/>
    <w:rsid w:val="00D56CD8"/>
    <w:rsid w:val="00D91C46"/>
    <w:rsid w:val="00DE34C4"/>
    <w:rsid w:val="00DF66A7"/>
    <w:rsid w:val="00E05BB6"/>
    <w:rsid w:val="00E31624"/>
    <w:rsid w:val="00E73729"/>
    <w:rsid w:val="00E83218"/>
    <w:rsid w:val="00E83D72"/>
    <w:rsid w:val="00EA1AC0"/>
    <w:rsid w:val="00EB05E8"/>
    <w:rsid w:val="00EB2DE5"/>
    <w:rsid w:val="00EB6383"/>
    <w:rsid w:val="00EB6809"/>
    <w:rsid w:val="00F027E0"/>
    <w:rsid w:val="00F13627"/>
    <w:rsid w:val="00F239CF"/>
    <w:rsid w:val="00F43EC3"/>
    <w:rsid w:val="00F5361E"/>
    <w:rsid w:val="00F53B3A"/>
    <w:rsid w:val="00F64F9B"/>
    <w:rsid w:val="00F729AD"/>
    <w:rsid w:val="00F934D1"/>
    <w:rsid w:val="00F9392E"/>
    <w:rsid w:val="00FA3774"/>
    <w:rsid w:val="00FD029D"/>
    <w:rsid w:val="00FD5FCB"/>
    <w:rsid w:val="00FE3199"/>
    <w:rsid w:val="00FE516D"/>
    <w:rsid w:val="00FE6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D559"/>
  <w15:docId w15:val="{72B72EC6-4CAA-4E7D-B71A-62F49FD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69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6982"/>
    <w:rPr>
      <w:rFonts w:ascii="Tahoma" w:hAnsi="Tahoma" w:cs="Tahoma"/>
      <w:sz w:val="16"/>
      <w:szCs w:val="16"/>
    </w:rPr>
  </w:style>
  <w:style w:type="character" w:customStyle="1" w:styleId="rynqvb">
    <w:name w:val="rynqvb"/>
    <w:basedOn w:val="VarsaylanParagrafYazTipi"/>
    <w:rsid w:val="00A25F51"/>
  </w:style>
  <w:style w:type="paragraph" w:styleId="stBilgi">
    <w:name w:val="header"/>
    <w:basedOn w:val="Normal"/>
    <w:link w:val="stBilgiChar"/>
    <w:uiPriority w:val="99"/>
    <w:unhideWhenUsed/>
    <w:rsid w:val="00C45F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F8E"/>
  </w:style>
  <w:style w:type="paragraph" w:styleId="AltBilgi">
    <w:name w:val="footer"/>
    <w:basedOn w:val="Normal"/>
    <w:link w:val="AltBilgiChar"/>
    <w:uiPriority w:val="99"/>
    <w:unhideWhenUsed/>
    <w:rsid w:val="00C45F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F8E"/>
  </w:style>
  <w:style w:type="paragraph" w:styleId="ListeParagraf">
    <w:name w:val="List Paragraph"/>
    <w:basedOn w:val="Normal"/>
    <w:uiPriority w:val="34"/>
    <w:qFormat/>
    <w:rsid w:val="004F35E8"/>
    <w:pPr>
      <w:ind w:left="720"/>
      <w:contextualSpacing/>
    </w:pPr>
  </w:style>
  <w:style w:type="paragraph" w:styleId="DipnotMetni">
    <w:name w:val="footnote text"/>
    <w:basedOn w:val="Normal"/>
    <w:link w:val="DipnotMetniChar"/>
    <w:uiPriority w:val="99"/>
    <w:semiHidden/>
    <w:unhideWhenUsed/>
    <w:rsid w:val="00744D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4DBD"/>
    <w:rPr>
      <w:sz w:val="20"/>
      <w:szCs w:val="20"/>
    </w:rPr>
  </w:style>
  <w:style w:type="character" w:styleId="DipnotBavurusu">
    <w:name w:val="footnote reference"/>
    <w:basedOn w:val="VarsaylanParagrafYazTipi"/>
    <w:uiPriority w:val="99"/>
    <w:semiHidden/>
    <w:unhideWhenUsed/>
    <w:rsid w:val="00744DBD"/>
    <w:rPr>
      <w:vertAlign w:val="superscript"/>
    </w:rPr>
  </w:style>
  <w:style w:type="paragraph" w:customStyle="1" w:styleId="Default">
    <w:name w:val="Default"/>
    <w:rsid w:val="00744DB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8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D0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E1A3-7A73-43B8-8140-3D27146A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2959</Words>
  <Characters>16870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AYŞE ŞİMŞEK</cp:lastModifiedBy>
  <cp:revision>140</cp:revision>
  <cp:lastPrinted>2024-09-30T06:59:00Z</cp:lastPrinted>
  <dcterms:created xsi:type="dcterms:W3CDTF">2024-06-25T11:51:00Z</dcterms:created>
  <dcterms:modified xsi:type="dcterms:W3CDTF">2024-11-14T11:38:00Z</dcterms:modified>
</cp:coreProperties>
</file>